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sz w:val="20"/>
          <w:szCs w:val="20"/>
        </w:rPr>
      </w:pPr>
    </w:p>
    <w:p>
      <w:pPr>
        <w:widowControl/>
        <w:jc w:val="left"/>
        <w:rPr>
          <w:rFonts w:hint="eastAsia"/>
          <w:sz w:val="20"/>
          <w:szCs w:val="20"/>
        </w:rPr>
      </w:pPr>
      <w:bookmarkStart w:id="0" w:name="_GoBack"/>
      <w:bookmarkEnd w:id="0"/>
    </w:p>
    <w:p>
      <w:pPr>
        <w:spacing w:line="580" w:lineRule="exact"/>
        <w:jc w:val="center"/>
        <w:rPr>
          <w:rFonts w:hint="eastAsia" w:ascii="方正小标宋简体" w:eastAsia="方正小标宋简体"/>
          <w:sz w:val="44"/>
          <w:szCs w:val="44"/>
        </w:rPr>
      </w:pPr>
      <w:r>
        <w:rPr>
          <w:rFonts w:ascii="方正小标宋简体" w:eastAsia="方正小标宋简体"/>
          <w:sz w:val="44"/>
          <w:szCs w:val="44"/>
        </w:rPr>
        <w:t>20</w:t>
      </w:r>
      <w:r>
        <w:rPr>
          <w:rFonts w:hint="eastAsia" w:ascii="方正小标宋简体" w:eastAsia="方正小标宋简体"/>
          <w:sz w:val="44"/>
          <w:szCs w:val="44"/>
        </w:rPr>
        <w:t>22年山东省职业教育教学成果奖推荐书</w:t>
      </w:r>
    </w:p>
    <w:p>
      <w:pPr>
        <w:spacing w:line="580" w:lineRule="exact"/>
        <w:jc w:val="center"/>
        <w:rPr>
          <w:rFonts w:ascii="仿宋_GB2312" w:eastAsia="仿宋_GB2312"/>
          <w:b/>
          <w:sz w:val="30"/>
          <w:szCs w:val="30"/>
        </w:rPr>
      </w:pPr>
      <w:r>
        <w:rPr>
          <w:rFonts w:hint="eastAsia" w:ascii="方正小标宋简体" w:eastAsia="方正小标宋简体"/>
          <w:sz w:val="44"/>
          <w:szCs w:val="44"/>
        </w:rPr>
        <w:t>填报说明</w:t>
      </w:r>
    </w:p>
    <w:p>
      <w:pPr>
        <w:spacing w:line="580" w:lineRule="exact"/>
        <w:ind w:firstLine="627" w:firstLineChars="196"/>
        <w:rPr>
          <w:rFonts w:ascii="仿宋_GB2312" w:eastAsia="仿宋_GB2312"/>
          <w:sz w:val="32"/>
          <w:szCs w:val="32"/>
        </w:rPr>
      </w:pPr>
    </w:p>
    <w:p>
      <w:pPr>
        <w:spacing w:line="580" w:lineRule="exact"/>
        <w:ind w:firstLine="627" w:firstLineChars="196"/>
        <w:rPr>
          <w:rFonts w:ascii="仿宋_GB2312" w:eastAsia="仿宋_GB2312"/>
          <w:sz w:val="32"/>
          <w:szCs w:val="32"/>
        </w:rPr>
      </w:pPr>
      <w:r>
        <w:rPr>
          <w:rFonts w:hint="eastAsia" w:ascii="仿宋_GB2312" w:eastAsia="仿宋_GB2312"/>
          <w:sz w:val="32"/>
          <w:szCs w:val="32"/>
        </w:rPr>
        <w:t>《2022年山东省职业教育教学成果奖推荐书》（以下简称《推荐书》）是职业教育省级教学成果奖申请、推荐、评审、批准的主要依据，请严格按规定的格式、栏目及所列标题如实、全面填写。内容应真实、规范、精炼、简洁、重点突出。</w:t>
      </w:r>
    </w:p>
    <w:p>
      <w:pPr>
        <w:spacing w:line="580" w:lineRule="exact"/>
        <w:ind w:firstLine="627" w:firstLineChars="196"/>
        <w:rPr>
          <w:rFonts w:ascii="黑体" w:eastAsia="黑体"/>
          <w:sz w:val="32"/>
          <w:szCs w:val="32"/>
        </w:rPr>
      </w:pPr>
      <w:r>
        <w:rPr>
          <w:rFonts w:hint="eastAsia" w:ascii="黑体" w:eastAsia="黑体"/>
          <w:sz w:val="32"/>
          <w:szCs w:val="32"/>
        </w:rPr>
        <w:t>一、封面</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（一）成果名称：应准确、简明地反映出成果的主要内容和特征，字数（含符号）不超过35个汉字。教学成果如为教材，在成果名称后加写（教材）。</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成果完成人、成果完成单位:按《教学成果奖励条例》和教育部《关于做好2018年职业教育国家级教学成果奖推荐工作的通知》（教职成司函〔2018〕26号）的有关规定填写。集体完成的成果，成果完成人和成果完成单位按照其贡献大小从左至右或从上到下顺序排列，不限人数和单位数，根据实际情况填写。</w:t>
      </w:r>
    </w:p>
    <w:p>
      <w:pPr>
        <w:spacing w:line="580" w:lineRule="exact"/>
        <w:ind w:firstLine="640" w:firstLineChars="200"/>
        <w:rPr>
          <w:rFonts w:ascii="仿宋_GB2312" w:eastAsia="仿宋_GB2312"/>
          <w:sz w:val="32"/>
          <w:szCs w:val="32"/>
          <w:highlight w:val="yellow"/>
        </w:rPr>
      </w:pPr>
      <w:r>
        <w:rPr>
          <w:rFonts w:hint="eastAsia" w:ascii="仿宋_GB2312" w:eastAsia="仿宋_GB2312"/>
          <w:sz w:val="32"/>
          <w:szCs w:val="32"/>
        </w:rPr>
        <w:t>（三）</w:t>
      </w:r>
      <w:r>
        <w:rPr>
          <w:rFonts w:ascii="仿宋_GB2312" w:eastAsia="仿宋_GB2312"/>
          <w:sz w:val="32"/>
          <w:szCs w:val="32"/>
        </w:rPr>
        <w:t>推荐单位：指</w:t>
      </w:r>
      <w:r>
        <w:rPr>
          <w:rFonts w:hint="eastAsia" w:ascii="仿宋_GB2312" w:eastAsia="仿宋_GB2312"/>
          <w:sz w:val="32"/>
          <w:szCs w:val="32"/>
        </w:rPr>
        <w:t>设区市</w:t>
      </w:r>
      <w:r>
        <w:rPr>
          <w:rFonts w:ascii="仿宋_GB2312" w:eastAsia="仿宋_GB2312"/>
          <w:sz w:val="32"/>
          <w:szCs w:val="32"/>
        </w:rPr>
        <w:t>教育行政部门</w:t>
      </w:r>
      <w:r>
        <w:rPr>
          <w:rFonts w:hint="eastAsia" w:ascii="仿宋_GB2312" w:eastAsia="仿宋_GB2312"/>
          <w:sz w:val="32"/>
          <w:szCs w:val="32"/>
        </w:rPr>
        <w:t>、高等职业院校、</w:t>
      </w:r>
      <w:r>
        <w:rPr>
          <w:rFonts w:ascii="仿宋_GB2312" w:eastAsia="仿宋_GB2312"/>
          <w:sz w:val="32"/>
          <w:szCs w:val="32"/>
        </w:rPr>
        <w:t>省级职业教育</w:t>
      </w:r>
      <w:r>
        <w:rPr>
          <w:rFonts w:hint="eastAsia" w:ascii="仿宋_GB2312" w:eastAsia="仿宋_GB2312"/>
          <w:sz w:val="32"/>
          <w:szCs w:val="32"/>
        </w:rPr>
        <w:t>行指委</w:t>
      </w:r>
      <w:r>
        <w:rPr>
          <w:rFonts w:ascii="仿宋_GB2312" w:eastAsia="仿宋_GB2312"/>
          <w:sz w:val="32"/>
          <w:szCs w:val="32"/>
        </w:rPr>
        <w:t>、</w:t>
      </w:r>
      <w:r>
        <w:rPr>
          <w:rFonts w:hint="eastAsia" w:ascii="仿宋_GB2312" w:eastAsia="仿宋_GB2312"/>
          <w:sz w:val="32"/>
          <w:szCs w:val="32"/>
        </w:rPr>
        <w:t>省级教科研机构或其他有关学术团体、社会组织</w:t>
      </w:r>
      <w:r>
        <w:rPr>
          <w:rFonts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）推荐时间：应为推荐单位决定推荐</w:t>
      </w:r>
      <w:r>
        <w:rPr>
          <w:rFonts w:hint="eastAsia" w:ascii="仿宋_GB2312" w:eastAsia="仿宋_GB2312"/>
          <w:sz w:val="32"/>
          <w:szCs w:val="32"/>
        </w:rPr>
        <w:t>省</w:t>
      </w:r>
      <w:r>
        <w:rPr>
          <w:rFonts w:ascii="仿宋_GB2312" w:eastAsia="仿宋_GB2312"/>
          <w:sz w:val="32"/>
          <w:szCs w:val="32"/>
        </w:rPr>
        <w:t>级教学成果奖的时间。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（五）成果所属类别：按下条成果内容代码中的规范要求填写。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（六）代码：组成形式为：abcde，详释如下：</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a：成果属中等职业教育填1，高等职业教育填2，其他填0。</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bc：成果所属专业类（中职）或专业大类（高职）代码（例：属中职专业农林牧渔大类的填61，属高职专科专业农林牧渔大类的填41，属高职本科专业农林牧渔大类的填21），成果属公共基础课程的填00，面向所有专业的填99。</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*专业类（大类）代码对照教育部发布的《职业教育专业目录（2021年）》的专业代码填写。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d：成果完成人为一人填1、两人填2、三人填3、四人填4、五人填5，超出5人填0。</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e：成果内容属教书育人填1，教学改革填2，教学建设填3，教学管理填4，其他填0。</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（七）序号:组成形式为Zabcde，其中:</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Z代表教育类型，即职业教育；</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abc为推荐单位代码（详见下表）;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de为推荐单位所推荐成果的顺序号。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例如：序号“ZS0101”为济南市推荐的、顺序号为01的成果，其中Z代表职业教育，S01为推荐单位济南市的代码，01为推荐教学成果的顺序号。</w:t>
      </w:r>
    </w:p>
    <w:p>
      <w:pPr>
        <w:ind w:firstLine="582" w:firstLineChars="200"/>
        <w:rPr>
          <w:rFonts w:hint="eastAsia" w:ascii="仿宋_GB2312" w:eastAsia="仿宋_GB2312"/>
          <w:b/>
          <w:sz w:val="29"/>
          <w:szCs w:val="29"/>
        </w:rPr>
      </w:pPr>
      <w:r>
        <w:rPr>
          <w:rFonts w:hint="eastAsia" w:ascii="仿宋_GB2312" w:eastAsia="仿宋_GB2312"/>
          <w:b/>
          <w:sz w:val="29"/>
          <w:szCs w:val="29"/>
        </w:rPr>
        <w:t>1.各市代码</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1"/>
        <w:gridCol w:w="2841"/>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7" w:type="pct"/>
            <w:vAlign w:val="center"/>
          </w:tcPr>
          <w:p>
            <w:pPr>
              <w:rPr>
                <w:rFonts w:ascii="仿宋_GB2312" w:eastAsia="仿宋_GB2312"/>
                <w:sz w:val="24"/>
              </w:rPr>
            </w:pPr>
            <w:r>
              <w:rPr>
                <w:rFonts w:hint="eastAsia" w:ascii="仿宋_GB2312" w:eastAsia="仿宋_GB2312"/>
                <w:sz w:val="24"/>
              </w:rPr>
              <w:t>S01济南市</w:t>
            </w:r>
          </w:p>
        </w:tc>
        <w:tc>
          <w:tcPr>
            <w:tcW w:w="1667" w:type="pct"/>
            <w:vAlign w:val="center"/>
          </w:tcPr>
          <w:p>
            <w:pPr>
              <w:rPr>
                <w:rFonts w:ascii="仿宋_GB2312" w:eastAsia="仿宋_GB2312"/>
                <w:sz w:val="24"/>
              </w:rPr>
            </w:pPr>
            <w:r>
              <w:rPr>
                <w:rFonts w:hint="eastAsia" w:ascii="仿宋_GB2312" w:eastAsia="仿宋_GB2312"/>
                <w:sz w:val="24"/>
              </w:rPr>
              <w:t>S07潍坊市</w:t>
            </w:r>
          </w:p>
        </w:tc>
        <w:tc>
          <w:tcPr>
            <w:tcW w:w="1666" w:type="pct"/>
            <w:vAlign w:val="center"/>
          </w:tcPr>
          <w:p>
            <w:pPr>
              <w:rPr>
                <w:rFonts w:ascii="仿宋_GB2312" w:eastAsia="仿宋_GB2312"/>
                <w:sz w:val="24"/>
              </w:rPr>
            </w:pPr>
            <w:r>
              <w:rPr>
                <w:rFonts w:hint="eastAsia" w:ascii="仿宋_GB2312" w:eastAsia="仿宋_GB2312"/>
                <w:sz w:val="24"/>
              </w:rPr>
              <w:t>S13德州市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7" w:type="pct"/>
            <w:vAlign w:val="center"/>
          </w:tcPr>
          <w:p>
            <w:pPr>
              <w:rPr>
                <w:rFonts w:ascii="仿宋_GB2312" w:eastAsia="仿宋_GB2312"/>
                <w:sz w:val="24"/>
              </w:rPr>
            </w:pPr>
            <w:r>
              <w:rPr>
                <w:rFonts w:hint="eastAsia" w:ascii="仿宋_GB2312" w:eastAsia="仿宋_GB2312"/>
                <w:sz w:val="24"/>
              </w:rPr>
              <w:t>S02青岛市</w:t>
            </w:r>
          </w:p>
        </w:tc>
        <w:tc>
          <w:tcPr>
            <w:tcW w:w="1667" w:type="pct"/>
            <w:vAlign w:val="center"/>
          </w:tcPr>
          <w:p>
            <w:pPr>
              <w:rPr>
                <w:rFonts w:ascii="仿宋_GB2312" w:eastAsia="仿宋_GB2312"/>
                <w:sz w:val="24"/>
              </w:rPr>
            </w:pPr>
            <w:r>
              <w:rPr>
                <w:rFonts w:hint="eastAsia" w:ascii="仿宋_GB2312" w:eastAsia="仿宋_GB2312"/>
                <w:sz w:val="24"/>
              </w:rPr>
              <w:t>S08济宁市</w:t>
            </w:r>
          </w:p>
        </w:tc>
        <w:tc>
          <w:tcPr>
            <w:tcW w:w="1666" w:type="pct"/>
            <w:vAlign w:val="center"/>
          </w:tcPr>
          <w:p>
            <w:pPr>
              <w:rPr>
                <w:rFonts w:ascii="仿宋_GB2312" w:eastAsia="仿宋_GB2312"/>
                <w:sz w:val="24"/>
              </w:rPr>
            </w:pPr>
            <w:r>
              <w:rPr>
                <w:rFonts w:hint="eastAsia" w:ascii="仿宋_GB2312" w:eastAsia="仿宋_GB2312"/>
                <w:sz w:val="24"/>
              </w:rPr>
              <w:t>S14聊城市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7" w:type="pct"/>
            <w:vAlign w:val="center"/>
          </w:tcPr>
          <w:p>
            <w:pPr>
              <w:rPr>
                <w:rFonts w:ascii="仿宋_GB2312" w:eastAsia="仿宋_GB2312"/>
                <w:sz w:val="24"/>
              </w:rPr>
            </w:pPr>
            <w:r>
              <w:rPr>
                <w:rFonts w:hint="eastAsia" w:ascii="仿宋_GB2312" w:eastAsia="仿宋_GB2312"/>
                <w:sz w:val="24"/>
              </w:rPr>
              <w:t>S03淄博市</w:t>
            </w:r>
          </w:p>
        </w:tc>
        <w:tc>
          <w:tcPr>
            <w:tcW w:w="1667" w:type="pct"/>
            <w:vAlign w:val="center"/>
          </w:tcPr>
          <w:p>
            <w:pPr>
              <w:rPr>
                <w:rFonts w:ascii="仿宋_GB2312" w:eastAsia="仿宋_GB2312"/>
                <w:sz w:val="24"/>
              </w:rPr>
            </w:pPr>
            <w:r>
              <w:rPr>
                <w:rFonts w:hint="eastAsia" w:ascii="仿宋_GB2312" w:eastAsia="仿宋_GB2312"/>
                <w:sz w:val="24"/>
              </w:rPr>
              <w:t>S09泰安市</w:t>
            </w:r>
          </w:p>
        </w:tc>
        <w:tc>
          <w:tcPr>
            <w:tcW w:w="1666" w:type="pct"/>
            <w:vAlign w:val="center"/>
          </w:tcPr>
          <w:p>
            <w:pPr>
              <w:rPr>
                <w:rFonts w:ascii="仿宋_GB2312" w:eastAsia="仿宋_GB2312"/>
                <w:sz w:val="24"/>
              </w:rPr>
            </w:pPr>
            <w:r>
              <w:rPr>
                <w:rFonts w:hint="eastAsia" w:ascii="仿宋_GB2312" w:eastAsia="仿宋_GB2312"/>
                <w:sz w:val="24"/>
              </w:rPr>
              <w:t>S15滨州市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7" w:type="pct"/>
            <w:vAlign w:val="center"/>
          </w:tcPr>
          <w:p>
            <w:pPr>
              <w:rPr>
                <w:rFonts w:ascii="仿宋_GB2312" w:eastAsia="仿宋_GB2312"/>
                <w:sz w:val="24"/>
              </w:rPr>
            </w:pPr>
            <w:r>
              <w:rPr>
                <w:rFonts w:hint="eastAsia" w:ascii="仿宋_GB2312" w:eastAsia="仿宋_GB2312"/>
                <w:sz w:val="24"/>
              </w:rPr>
              <w:t>S04枣庄市</w:t>
            </w:r>
          </w:p>
        </w:tc>
        <w:tc>
          <w:tcPr>
            <w:tcW w:w="1667" w:type="pct"/>
            <w:vAlign w:val="center"/>
          </w:tcPr>
          <w:p>
            <w:pPr>
              <w:rPr>
                <w:rFonts w:ascii="仿宋_GB2312" w:eastAsia="仿宋_GB2312"/>
                <w:sz w:val="24"/>
              </w:rPr>
            </w:pPr>
            <w:r>
              <w:rPr>
                <w:rFonts w:hint="eastAsia" w:ascii="仿宋_GB2312" w:eastAsia="仿宋_GB2312"/>
                <w:sz w:val="24"/>
              </w:rPr>
              <w:t>S10威海市</w:t>
            </w:r>
          </w:p>
        </w:tc>
        <w:tc>
          <w:tcPr>
            <w:tcW w:w="1666" w:type="pct"/>
            <w:vAlign w:val="center"/>
          </w:tcPr>
          <w:p>
            <w:pPr>
              <w:rPr>
                <w:rFonts w:ascii="仿宋_GB2312" w:eastAsia="仿宋_GB2312"/>
                <w:sz w:val="24"/>
              </w:rPr>
            </w:pPr>
            <w:r>
              <w:rPr>
                <w:rFonts w:hint="eastAsia" w:ascii="仿宋_GB2312" w:eastAsia="仿宋_GB2312"/>
                <w:sz w:val="24"/>
              </w:rPr>
              <w:t>S16菏泽市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7" w:type="pct"/>
            <w:vAlign w:val="center"/>
          </w:tcPr>
          <w:p>
            <w:pPr>
              <w:rPr>
                <w:rFonts w:ascii="仿宋_GB2312" w:eastAsia="仿宋_GB2312"/>
                <w:sz w:val="24"/>
              </w:rPr>
            </w:pPr>
            <w:r>
              <w:rPr>
                <w:rFonts w:hint="eastAsia" w:ascii="仿宋_GB2312" w:eastAsia="仿宋_GB2312"/>
                <w:sz w:val="24"/>
              </w:rPr>
              <w:t>S05东营市</w:t>
            </w:r>
          </w:p>
        </w:tc>
        <w:tc>
          <w:tcPr>
            <w:tcW w:w="1667" w:type="pct"/>
            <w:vAlign w:val="center"/>
          </w:tcPr>
          <w:p>
            <w:pPr>
              <w:rPr>
                <w:rFonts w:ascii="仿宋_GB2312" w:eastAsia="仿宋_GB2312"/>
                <w:sz w:val="24"/>
              </w:rPr>
            </w:pPr>
            <w:r>
              <w:rPr>
                <w:rFonts w:hint="eastAsia" w:ascii="仿宋_GB2312" w:eastAsia="仿宋_GB2312"/>
                <w:sz w:val="24"/>
              </w:rPr>
              <w:t>S11日照市</w:t>
            </w:r>
          </w:p>
        </w:tc>
        <w:tc>
          <w:tcPr>
            <w:tcW w:w="1666" w:type="pct"/>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7" w:type="pct"/>
            <w:vAlign w:val="center"/>
          </w:tcPr>
          <w:p>
            <w:pPr>
              <w:rPr>
                <w:rFonts w:hint="eastAsia" w:ascii="仿宋_GB2312" w:eastAsia="仿宋_GB2312"/>
                <w:sz w:val="24"/>
              </w:rPr>
            </w:pPr>
            <w:r>
              <w:rPr>
                <w:rFonts w:hint="eastAsia" w:ascii="仿宋_GB2312" w:eastAsia="仿宋_GB2312"/>
                <w:sz w:val="24"/>
              </w:rPr>
              <w:t>S06烟台市</w:t>
            </w:r>
          </w:p>
        </w:tc>
        <w:tc>
          <w:tcPr>
            <w:tcW w:w="1667" w:type="pct"/>
            <w:vAlign w:val="center"/>
          </w:tcPr>
          <w:p>
            <w:pPr>
              <w:rPr>
                <w:rFonts w:ascii="仿宋_GB2312" w:eastAsia="仿宋_GB2312"/>
                <w:sz w:val="24"/>
              </w:rPr>
            </w:pPr>
            <w:r>
              <w:rPr>
                <w:rFonts w:hint="eastAsia" w:ascii="仿宋_GB2312" w:eastAsia="仿宋_GB2312"/>
                <w:sz w:val="24"/>
              </w:rPr>
              <w:t>S12临沂市</w:t>
            </w:r>
          </w:p>
        </w:tc>
        <w:tc>
          <w:tcPr>
            <w:tcW w:w="1666" w:type="pct"/>
            <w:vAlign w:val="center"/>
          </w:tcPr>
          <w:p>
            <w:pPr>
              <w:rPr>
                <w:rFonts w:hint="eastAsia" w:ascii="仿宋_GB2312" w:eastAsia="仿宋_GB2312"/>
                <w:sz w:val="24"/>
              </w:rPr>
            </w:pPr>
          </w:p>
        </w:tc>
      </w:tr>
    </w:tbl>
    <w:p>
      <w:pPr>
        <w:ind w:firstLine="582" w:firstLineChars="200"/>
        <w:rPr>
          <w:rFonts w:hint="eastAsia" w:ascii="仿宋_GB2312" w:eastAsia="仿宋_GB2312"/>
          <w:b/>
          <w:sz w:val="29"/>
          <w:szCs w:val="29"/>
        </w:rPr>
      </w:pPr>
      <w:r>
        <w:rPr>
          <w:rFonts w:hint="eastAsia" w:ascii="仿宋_GB2312" w:eastAsia="仿宋_GB2312"/>
          <w:b/>
          <w:sz w:val="29"/>
          <w:szCs w:val="29"/>
        </w:rPr>
        <w:t>2.各高职院校代码</w:t>
      </w:r>
    </w:p>
    <w:tbl>
      <w:tblPr>
        <w:tblStyle w:val="4"/>
        <w:tblW w:w="49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2962"/>
        <w:gridCol w:w="1157"/>
        <w:gridCol w:w="3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76" w:type="pct"/>
            <w:tcBorders>
              <w:bottom w:val="single" w:color="auto" w:sz="4" w:space="0"/>
            </w:tcBorders>
            <w:vAlign w:val="center"/>
          </w:tcPr>
          <w:p>
            <w:pPr>
              <w:autoSpaceDE w:val="0"/>
              <w:autoSpaceDN w:val="0"/>
              <w:adjustRightInd w:val="0"/>
              <w:spacing w:line="260" w:lineRule="exact"/>
              <w:jc w:val="center"/>
              <w:rPr>
                <w:rFonts w:ascii="仿宋_GB2312" w:eastAsia="仿宋_GB2312"/>
                <w:b/>
                <w:kern w:val="0"/>
                <w:sz w:val="24"/>
              </w:rPr>
            </w:pPr>
            <w:r>
              <w:rPr>
                <w:rFonts w:hint="eastAsia" w:ascii="仿宋_GB2312" w:eastAsia="仿宋_GB2312"/>
                <w:b/>
                <w:kern w:val="0"/>
                <w:sz w:val="24"/>
              </w:rPr>
              <w:t>学校代码</w:t>
            </w:r>
          </w:p>
        </w:tc>
        <w:tc>
          <w:tcPr>
            <w:tcW w:w="1741" w:type="pct"/>
            <w:tcBorders>
              <w:bottom w:val="single" w:color="auto" w:sz="4" w:space="0"/>
            </w:tcBorders>
            <w:vAlign w:val="center"/>
          </w:tcPr>
          <w:p>
            <w:pPr>
              <w:autoSpaceDE w:val="0"/>
              <w:autoSpaceDN w:val="0"/>
              <w:adjustRightInd w:val="0"/>
              <w:spacing w:line="260" w:lineRule="exact"/>
              <w:jc w:val="center"/>
              <w:rPr>
                <w:rFonts w:ascii="仿宋_GB2312" w:eastAsia="仿宋_GB2312"/>
                <w:b/>
                <w:kern w:val="0"/>
                <w:sz w:val="24"/>
              </w:rPr>
            </w:pPr>
            <w:r>
              <w:rPr>
                <w:rFonts w:hint="eastAsia" w:ascii="仿宋_GB2312" w:eastAsia="仿宋_GB2312"/>
                <w:b/>
                <w:kern w:val="0"/>
                <w:sz w:val="24"/>
              </w:rPr>
              <w:t>学校名称</w:t>
            </w:r>
          </w:p>
        </w:tc>
        <w:tc>
          <w:tcPr>
            <w:tcW w:w="680" w:type="pct"/>
            <w:tcBorders>
              <w:bottom w:val="single" w:color="auto" w:sz="4" w:space="0"/>
            </w:tcBorders>
            <w:vAlign w:val="center"/>
          </w:tcPr>
          <w:p>
            <w:pPr>
              <w:autoSpaceDE w:val="0"/>
              <w:autoSpaceDN w:val="0"/>
              <w:adjustRightInd w:val="0"/>
              <w:spacing w:line="260" w:lineRule="exact"/>
              <w:jc w:val="center"/>
              <w:rPr>
                <w:rFonts w:ascii="仿宋_GB2312" w:eastAsia="仿宋_GB2312"/>
                <w:b/>
                <w:kern w:val="0"/>
                <w:sz w:val="24"/>
              </w:rPr>
            </w:pPr>
            <w:r>
              <w:rPr>
                <w:rFonts w:hint="eastAsia" w:ascii="仿宋_GB2312" w:eastAsia="仿宋_GB2312"/>
                <w:b/>
                <w:kern w:val="0"/>
                <w:sz w:val="24"/>
              </w:rPr>
              <w:t>学校代码</w:t>
            </w:r>
          </w:p>
        </w:tc>
        <w:tc>
          <w:tcPr>
            <w:tcW w:w="1901" w:type="pct"/>
            <w:tcBorders>
              <w:bottom w:val="single" w:color="auto" w:sz="4" w:space="0"/>
            </w:tcBorders>
            <w:vAlign w:val="center"/>
          </w:tcPr>
          <w:p>
            <w:pPr>
              <w:autoSpaceDE w:val="0"/>
              <w:autoSpaceDN w:val="0"/>
              <w:adjustRightInd w:val="0"/>
              <w:spacing w:line="260" w:lineRule="exact"/>
              <w:jc w:val="center"/>
              <w:rPr>
                <w:rFonts w:ascii="仿宋_GB2312" w:eastAsia="仿宋_GB2312"/>
                <w:b/>
                <w:kern w:val="0"/>
                <w:sz w:val="24"/>
              </w:rPr>
            </w:pPr>
            <w:r>
              <w:rPr>
                <w:rFonts w:hint="eastAsia" w:ascii="仿宋_GB2312" w:eastAsia="仿宋_GB2312"/>
                <w:b/>
                <w:kern w:val="0"/>
                <w:sz w:val="24"/>
              </w:rPr>
              <w:t>学校名称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G01</w:t>
            </w:r>
          </w:p>
        </w:tc>
        <w:tc>
          <w:tcPr>
            <w:tcW w:w="174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济南职业学院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G18</w:t>
            </w:r>
          </w:p>
        </w:tc>
        <w:tc>
          <w:tcPr>
            <w:tcW w:w="1901" w:type="pct"/>
            <w:vAlign w:val="center"/>
          </w:tcPr>
          <w:p>
            <w:pPr>
              <w:spacing w:line="260" w:lineRule="exact"/>
              <w:jc w:val="center"/>
              <w:rPr>
                <w:rFonts w:ascii="仿宋_GB2312" w:eastAsia="仿宋_GB2312"/>
                <w:sz w:val="24"/>
              </w:rPr>
            </w:pPr>
            <w:r>
              <w:rPr>
                <w:rFonts w:hint="eastAsia" w:ascii="仿宋_GB2312" w:eastAsia="仿宋_GB2312"/>
                <w:sz w:val="24"/>
              </w:rPr>
              <w:t>山东圣翰财贸职业学院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76"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G02</w:t>
            </w:r>
          </w:p>
        </w:tc>
        <w:tc>
          <w:tcPr>
            <w:tcW w:w="174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济南工程职业技术学院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G19</w:t>
            </w:r>
          </w:p>
        </w:tc>
        <w:tc>
          <w:tcPr>
            <w:tcW w:w="1901" w:type="pct"/>
            <w:vAlign w:val="center"/>
          </w:tcPr>
          <w:p>
            <w:pPr>
              <w:spacing w:line="260" w:lineRule="exact"/>
              <w:jc w:val="center"/>
              <w:rPr>
                <w:rFonts w:ascii="仿宋_GB2312" w:eastAsia="仿宋_GB2312"/>
                <w:sz w:val="24"/>
              </w:rPr>
            </w:pPr>
            <w:r>
              <w:rPr>
                <w:rFonts w:hint="eastAsia" w:ascii="仿宋_GB2312" w:eastAsia="仿宋_GB2312"/>
                <w:sz w:val="24"/>
              </w:rPr>
              <w:t>山东艺术设计职业学院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G03</w:t>
            </w:r>
          </w:p>
        </w:tc>
        <w:tc>
          <w:tcPr>
            <w:tcW w:w="174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济南幼儿师范高等专科学校</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G20</w:t>
            </w:r>
          </w:p>
        </w:tc>
        <w:tc>
          <w:tcPr>
            <w:tcW w:w="1901" w:type="pct"/>
            <w:vAlign w:val="center"/>
          </w:tcPr>
          <w:p>
            <w:pPr>
              <w:spacing w:line="260" w:lineRule="exact"/>
              <w:jc w:val="center"/>
              <w:rPr>
                <w:rFonts w:ascii="仿宋_GB2312" w:eastAsia="仿宋_GB2312"/>
                <w:sz w:val="24"/>
              </w:rPr>
            </w:pPr>
            <w:r>
              <w:rPr>
                <w:rFonts w:hint="eastAsia" w:ascii="仿宋_GB2312" w:eastAsia="仿宋_GB2312"/>
                <w:sz w:val="24"/>
              </w:rPr>
              <w:t>青岛职业技术学院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G04</w:t>
            </w:r>
          </w:p>
        </w:tc>
        <w:tc>
          <w:tcPr>
            <w:tcW w:w="1741" w:type="pct"/>
            <w:tcBorders>
              <w:bottom w:val="single" w:color="auto" w:sz="4" w:space="0"/>
            </w:tcBorders>
            <w:vAlign w:val="center"/>
          </w:tcPr>
          <w:p>
            <w:pPr>
              <w:spacing w:line="260" w:lineRule="exact"/>
              <w:jc w:val="center"/>
              <w:rPr>
                <w:rFonts w:hint="eastAsia" w:ascii="仿宋_GB2312" w:eastAsia="仿宋_GB2312"/>
                <w:sz w:val="24"/>
              </w:rPr>
            </w:pPr>
            <w:r>
              <w:rPr>
                <w:rFonts w:hint="eastAsia" w:ascii="仿宋_GB2312" w:eastAsia="仿宋_GB2312"/>
                <w:sz w:val="24"/>
              </w:rPr>
              <w:t>济南护理职业学院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G21</w:t>
            </w:r>
          </w:p>
        </w:tc>
        <w:tc>
          <w:tcPr>
            <w:tcW w:w="1901" w:type="pct"/>
            <w:vAlign w:val="center"/>
          </w:tcPr>
          <w:p>
            <w:pPr>
              <w:spacing w:line="260" w:lineRule="exact"/>
              <w:jc w:val="center"/>
              <w:rPr>
                <w:rFonts w:ascii="仿宋_GB2312" w:eastAsia="仿宋_GB2312"/>
                <w:sz w:val="24"/>
              </w:rPr>
            </w:pPr>
            <w:r>
              <w:rPr>
                <w:rFonts w:hint="eastAsia" w:ascii="仿宋_GB2312" w:eastAsia="仿宋_GB2312"/>
                <w:sz w:val="24"/>
              </w:rPr>
              <w:t>青岛酒店管理职业技术学院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G05</w:t>
            </w:r>
          </w:p>
        </w:tc>
        <w:tc>
          <w:tcPr>
            <w:tcW w:w="1741" w:type="pct"/>
            <w:tcBorders>
              <w:bottom w:val="single" w:color="auto" w:sz="4" w:space="0"/>
            </w:tcBorders>
            <w:vAlign w:val="center"/>
          </w:tcPr>
          <w:p>
            <w:pPr>
              <w:spacing w:line="260" w:lineRule="exact"/>
              <w:jc w:val="center"/>
              <w:rPr>
                <w:rFonts w:hint="eastAsia" w:ascii="仿宋_GB2312" w:eastAsia="仿宋_GB2312"/>
                <w:sz w:val="24"/>
              </w:rPr>
            </w:pPr>
            <w:r>
              <w:rPr>
                <w:rFonts w:hint="eastAsia" w:ascii="仿宋_GB2312" w:eastAsia="仿宋_GB2312"/>
                <w:sz w:val="24"/>
              </w:rPr>
              <w:t>莱芜职业技术学院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G22</w:t>
            </w:r>
          </w:p>
        </w:tc>
        <w:tc>
          <w:tcPr>
            <w:tcW w:w="1901" w:type="pct"/>
            <w:vAlign w:val="center"/>
          </w:tcPr>
          <w:p>
            <w:pPr>
              <w:spacing w:line="260" w:lineRule="exact"/>
              <w:jc w:val="center"/>
              <w:rPr>
                <w:rFonts w:hint="eastAsia" w:ascii="仿宋_GB2312" w:eastAsia="仿宋_GB2312"/>
                <w:sz w:val="24"/>
              </w:rPr>
            </w:pPr>
            <w:r>
              <w:rPr>
                <w:rFonts w:hint="eastAsia" w:ascii="仿宋_GB2312" w:eastAsia="仿宋_GB2312"/>
                <w:sz w:val="24"/>
              </w:rPr>
              <w:t>青岛港湾职业技术学院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G06</w:t>
            </w:r>
          </w:p>
        </w:tc>
        <w:tc>
          <w:tcPr>
            <w:tcW w:w="1741" w:type="pct"/>
            <w:tcBorders>
              <w:bottom w:val="single" w:color="auto" w:sz="4" w:space="0"/>
            </w:tcBorders>
            <w:vAlign w:val="center"/>
          </w:tcPr>
          <w:p>
            <w:pPr>
              <w:spacing w:line="260" w:lineRule="exact"/>
              <w:jc w:val="center"/>
              <w:rPr>
                <w:rFonts w:hint="eastAsia" w:ascii="仿宋_GB2312" w:eastAsia="仿宋_GB2312"/>
                <w:sz w:val="24"/>
              </w:rPr>
            </w:pPr>
            <w:r>
              <w:rPr>
                <w:rFonts w:hint="eastAsia" w:ascii="仿宋_GB2312" w:eastAsia="仿宋_GB2312"/>
                <w:sz w:val="24"/>
              </w:rPr>
              <w:t>山东商业职业技术学院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G23</w:t>
            </w:r>
          </w:p>
        </w:tc>
        <w:tc>
          <w:tcPr>
            <w:tcW w:w="1901" w:type="pct"/>
            <w:vAlign w:val="center"/>
          </w:tcPr>
          <w:p>
            <w:pPr>
              <w:spacing w:line="260" w:lineRule="exact"/>
              <w:jc w:val="center"/>
              <w:rPr>
                <w:rFonts w:ascii="仿宋_GB2312" w:eastAsia="仿宋_GB2312"/>
                <w:sz w:val="24"/>
              </w:rPr>
            </w:pPr>
            <w:r>
              <w:rPr>
                <w:rFonts w:hint="eastAsia" w:ascii="仿宋_GB2312" w:eastAsia="仿宋_GB2312"/>
                <w:sz w:val="24"/>
              </w:rPr>
              <w:t>青岛远洋船员职业学院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G07</w:t>
            </w:r>
          </w:p>
        </w:tc>
        <w:tc>
          <w:tcPr>
            <w:tcW w:w="174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山东职业学院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G24</w:t>
            </w:r>
          </w:p>
        </w:tc>
        <w:tc>
          <w:tcPr>
            <w:tcW w:w="1901" w:type="pct"/>
            <w:vAlign w:val="center"/>
          </w:tcPr>
          <w:p>
            <w:pPr>
              <w:spacing w:line="260" w:lineRule="exact"/>
              <w:jc w:val="center"/>
              <w:rPr>
                <w:rFonts w:ascii="仿宋_GB2312" w:eastAsia="仿宋_GB2312"/>
                <w:sz w:val="24"/>
              </w:rPr>
            </w:pPr>
            <w:r>
              <w:rPr>
                <w:rFonts w:hint="eastAsia" w:ascii="仿宋_GB2312" w:eastAsia="仿宋_GB2312"/>
                <w:sz w:val="24"/>
              </w:rPr>
              <w:t>山东外贸职业学院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tcBorders>
              <w:bottom w:val="single" w:color="auto" w:sz="4" w:space="0"/>
            </w:tcBorders>
            <w:vAlign w:val="center"/>
          </w:tcPr>
          <w:p>
            <w:pPr>
              <w:widowControl/>
              <w:spacing w:line="260" w:lineRule="exact"/>
              <w:jc w:val="center"/>
              <w:textAlignment w:val="center"/>
              <w:rPr>
                <w:rFonts w:hint="eastAsia" w:ascii="仿宋_GB2312" w:eastAsia="仿宋_GB2312"/>
                <w:color w:val="000000"/>
                <w:kern w:val="0"/>
                <w:sz w:val="24"/>
              </w:rPr>
            </w:pPr>
            <w:r>
              <w:rPr>
                <w:rFonts w:hint="eastAsia" w:ascii="仿宋_GB2312" w:eastAsia="仿宋_GB2312"/>
                <w:color w:val="000000"/>
                <w:kern w:val="0"/>
                <w:sz w:val="24"/>
              </w:rPr>
              <w:t>G08</w:t>
            </w:r>
          </w:p>
        </w:tc>
        <w:tc>
          <w:tcPr>
            <w:tcW w:w="174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山东电子职业技术学院</w:t>
            </w:r>
          </w:p>
        </w:tc>
        <w:tc>
          <w:tcPr>
            <w:tcW w:w="680" w:type="pct"/>
            <w:vAlign w:val="center"/>
          </w:tcPr>
          <w:p>
            <w:pPr>
              <w:widowControl/>
              <w:spacing w:line="260" w:lineRule="exact"/>
              <w:jc w:val="center"/>
              <w:textAlignment w:val="center"/>
              <w:rPr>
                <w:rFonts w:hint="eastAsia" w:ascii="仿宋_GB2312" w:eastAsia="仿宋_GB2312"/>
                <w:color w:val="000000"/>
                <w:kern w:val="0"/>
                <w:sz w:val="24"/>
              </w:rPr>
            </w:pPr>
            <w:r>
              <w:rPr>
                <w:rFonts w:hint="eastAsia" w:ascii="仿宋_GB2312" w:eastAsia="仿宋_GB2312"/>
                <w:color w:val="000000"/>
                <w:kern w:val="0"/>
                <w:sz w:val="24"/>
              </w:rPr>
              <w:t>G25</w:t>
            </w:r>
          </w:p>
        </w:tc>
        <w:tc>
          <w:tcPr>
            <w:tcW w:w="1901" w:type="pct"/>
            <w:vAlign w:val="center"/>
          </w:tcPr>
          <w:p>
            <w:pPr>
              <w:spacing w:line="260" w:lineRule="exact"/>
              <w:jc w:val="center"/>
              <w:rPr>
                <w:rFonts w:hint="eastAsia" w:ascii="仿宋_GB2312" w:eastAsia="仿宋_GB2312"/>
                <w:sz w:val="24"/>
              </w:rPr>
            </w:pPr>
            <w:r>
              <w:rPr>
                <w:rFonts w:hint="eastAsia" w:ascii="仿宋_GB2312" w:eastAsia="仿宋_GB2312"/>
                <w:sz w:val="24"/>
              </w:rPr>
              <w:t>青岛工程职业学院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G09</w:t>
            </w:r>
          </w:p>
        </w:tc>
        <w:tc>
          <w:tcPr>
            <w:tcW w:w="174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山东旅游职业学院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G26</w:t>
            </w:r>
          </w:p>
        </w:tc>
        <w:tc>
          <w:tcPr>
            <w:tcW w:w="1901" w:type="pct"/>
            <w:vAlign w:val="center"/>
          </w:tcPr>
          <w:p>
            <w:pPr>
              <w:spacing w:line="260" w:lineRule="exact"/>
              <w:jc w:val="center"/>
              <w:rPr>
                <w:rFonts w:hint="eastAsia" w:ascii="仿宋_GB2312" w:eastAsia="仿宋_GB2312"/>
                <w:sz w:val="24"/>
              </w:rPr>
            </w:pPr>
            <w:r>
              <w:rPr>
                <w:rFonts w:hint="eastAsia" w:ascii="仿宋_GB2312" w:eastAsia="仿宋_GB2312"/>
                <w:sz w:val="24"/>
              </w:rPr>
              <w:t>青岛幼儿师范高等专科学校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G10</w:t>
            </w:r>
          </w:p>
        </w:tc>
        <w:tc>
          <w:tcPr>
            <w:tcW w:w="1741" w:type="pct"/>
            <w:vAlign w:val="center"/>
          </w:tcPr>
          <w:p>
            <w:pPr>
              <w:spacing w:line="260" w:lineRule="exact"/>
              <w:jc w:val="center"/>
              <w:rPr>
                <w:rFonts w:ascii="仿宋_GB2312" w:eastAsia="仿宋_GB2312"/>
                <w:sz w:val="24"/>
              </w:rPr>
            </w:pPr>
            <w:r>
              <w:rPr>
                <w:rFonts w:hint="eastAsia" w:ascii="仿宋_GB2312" w:eastAsia="仿宋_GB2312"/>
                <w:sz w:val="24"/>
              </w:rPr>
              <w:t>山东城市建设职业学院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G27</w:t>
            </w:r>
          </w:p>
        </w:tc>
        <w:tc>
          <w:tcPr>
            <w:tcW w:w="1901" w:type="pct"/>
            <w:vAlign w:val="center"/>
          </w:tcPr>
          <w:p>
            <w:pPr>
              <w:spacing w:line="260" w:lineRule="exact"/>
              <w:jc w:val="center"/>
              <w:rPr>
                <w:rFonts w:ascii="仿宋_GB2312" w:eastAsia="仿宋_GB2312"/>
                <w:sz w:val="24"/>
              </w:rPr>
            </w:pPr>
            <w:r>
              <w:rPr>
                <w:rFonts w:hint="eastAsia" w:ascii="仿宋_GB2312" w:eastAsia="仿宋_GB2312"/>
                <w:sz w:val="24"/>
              </w:rPr>
              <w:t>青岛求实职业技术学院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G11</w:t>
            </w:r>
          </w:p>
        </w:tc>
        <w:tc>
          <w:tcPr>
            <w:tcW w:w="174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山东医学高等专科学校</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G28</w:t>
            </w:r>
          </w:p>
        </w:tc>
        <w:tc>
          <w:tcPr>
            <w:tcW w:w="1901" w:type="pct"/>
            <w:vAlign w:val="center"/>
          </w:tcPr>
          <w:p>
            <w:pPr>
              <w:spacing w:line="260" w:lineRule="exact"/>
              <w:jc w:val="center"/>
              <w:rPr>
                <w:rFonts w:hint="eastAsia" w:ascii="仿宋_GB2312" w:eastAsia="仿宋_GB2312"/>
                <w:sz w:val="24"/>
              </w:rPr>
            </w:pPr>
            <w:r>
              <w:rPr>
                <w:rFonts w:hint="eastAsia" w:ascii="仿宋_GB2312" w:eastAsia="仿宋_GB2312"/>
                <w:sz w:val="24"/>
              </w:rPr>
              <w:t>山东文化产业职业学院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G12</w:t>
            </w:r>
          </w:p>
        </w:tc>
        <w:tc>
          <w:tcPr>
            <w:tcW w:w="174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山东传媒职业学院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G29</w:t>
            </w:r>
          </w:p>
        </w:tc>
        <w:tc>
          <w:tcPr>
            <w:tcW w:w="1901" w:type="pct"/>
            <w:vAlign w:val="center"/>
          </w:tcPr>
          <w:p>
            <w:pPr>
              <w:spacing w:line="260" w:lineRule="exact"/>
              <w:jc w:val="center"/>
              <w:rPr>
                <w:rFonts w:hint="eastAsia" w:ascii="仿宋_GB2312" w:eastAsia="仿宋_GB2312"/>
                <w:sz w:val="24"/>
              </w:rPr>
            </w:pPr>
            <w:r>
              <w:rPr>
                <w:rFonts w:hint="eastAsia" w:ascii="仿宋_GB2312" w:eastAsia="仿宋_GB2312"/>
                <w:sz w:val="24"/>
              </w:rPr>
              <w:t>青岛航空科技职业学院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G13</w:t>
            </w:r>
          </w:p>
        </w:tc>
        <w:tc>
          <w:tcPr>
            <w:tcW w:w="1741" w:type="pct"/>
            <w:tcBorders>
              <w:bottom w:val="single" w:color="auto" w:sz="4" w:space="0"/>
            </w:tcBorders>
            <w:vAlign w:val="center"/>
          </w:tcPr>
          <w:p>
            <w:pPr>
              <w:spacing w:line="260" w:lineRule="exact"/>
              <w:jc w:val="center"/>
              <w:rPr>
                <w:rFonts w:hint="eastAsia" w:ascii="仿宋_GB2312" w:eastAsia="仿宋_GB2312"/>
                <w:sz w:val="24"/>
              </w:rPr>
            </w:pPr>
            <w:r>
              <w:rPr>
                <w:rFonts w:hint="eastAsia" w:ascii="仿宋_GB2312" w:eastAsia="仿宋_GB2312"/>
                <w:sz w:val="24"/>
              </w:rPr>
              <w:t>山东电力高等专科学校</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G30</w:t>
            </w:r>
          </w:p>
        </w:tc>
        <w:tc>
          <w:tcPr>
            <w:tcW w:w="1901" w:type="pct"/>
            <w:vAlign w:val="center"/>
          </w:tcPr>
          <w:p>
            <w:pPr>
              <w:spacing w:line="260" w:lineRule="exact"/>
              <w:jc w:val="center"/>
              <w:rPr>
                <w:rFonts w:ascii="仿宋_GB2312" w:eastAsia="仿宋_GB2312"/>
                <w:sz w:val="24"/>
              </w:rPr>
            </w:pPr>
            <w:r>
              <w:rPr>
                <w:rFonts w:hint="eastAsia" w:ascii="仿宋_GB2312" w:eastAsia="仿宋_GB2312"/>
                <w:sz w:val="24"/>
              </w:rPr>
              <w:t>淄博职业学院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G14</w:t>
            </w:r>
          </w:p>
        </w:tc>
        <w:tc>
          <w:tcPr>
            <w:tcW w:w="174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山东劳动职业技术学院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G31</w:t>
            </w:r>
          </w:p>
        </w:tc>
        <w:tc>
          <w:tcPr>
            <w:tcW w:w="1901" w:type="pct"/>
            <w:vAlign w:val="center"/>
          </w:tcPr>
          <w:p>
            <w:pPr>
              <w:spacing w:line="260" w:lineRule="exact"/>
              <w:jc w:val="center"/>
              <w:rPr>
                <w:rFonts w:ascii="仿宋_GB2312" w:eastAsia="仿宋_GB2312"/>
                <w:sz w:val="24"/>
              </w:rPr>
            </w:pPr>
            <w:r>
              <w:rPr>
                <w:rFonts w:hint="eastAsia" w:ascii="仿宋_GB2312" w:eastAsia="仿宋_GB2312"/>
                <w:sz w:val="24"/>
              </w:rPr>
              <w:t>淄博师范高等专科学校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G15</w:t>
            </w:r>
          </w:p>
        </w:tc>
        <w:tc>
          <w:tcPr>
            <w:tcW w:w="174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山东司法警官职业学院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G32</w:t>
            </w:r>
          </w:p>
        </w:tc>
        <w:tc>
          <w:tcPr>
            <w:tcW w:w="1901" w:type="pct"/>
            <w:vAlign w:val="center"/>
          </w:tcPr>
          <w:p>
            <w:pPr>
              <w:spacing w:line="260" w:lineRule="exact"/>
              <w:jc w:val="center"/>
              <w:rPr>
                <w:rFonts w:ascii="仿宋_GB2312" w:eastAsia="仿宋_GB2312"/>
                <w:sz w:val="24"/>
              </w:rPr>
            </w:pPr>
            <w:r>
              <w:rPr>
                <w:rFonts w:hint="eastAsia" w:ascii="仿宋_GB2312" w:eastAsia="仿宋_GB2312"/>
                <w:sz w:val="24"/>
              </w:rPr>
              <w:t>山东工业职业学院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G16</w:t>
            </w:r>
          </w:p>
        </w:tc>
        <w:tc>
          <w:tcPr>
            <w:tcW w:w="174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山东特殊教育职业学院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G33</w:t>
            </w:r>
          </w:p>
        </w:tc>
        <w:tc>
          <w:tcPr>
            <w:tcW w:w="1901" w:type="pct"/>
            <w:vAlign w:val="center"/>
          </w:tcPr>
          <w:p>
            <w:pPr>
              <w:spacing w:line="260" w:lineRule="exact"/>
              <w:jc w:val="center"/>
              <w:rPr>
                <w:rFonts w:ascii="仿宋_GB2312" w:eastAsia="仿宋_GB2312"/>
                <w:sz w:val="24"/>
              </w:rPr>
            </w:pPr>
            <w:r>
              <w:rPr>
                <w:rFonts w:hint="eastAsia" w:ascii="仿宋_GB2312" w:eastAsia="仿宋_GB2312"/>
                <w:sz w:val="24"/>
              </w:rPr>
              <w:t>山东轻工职业学院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G17</w:t>
            </w:r>
          </w:p>
        </w:tc>
        <w:tc>
          <w:tcPr>
            <w:tcW w:w="174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山东工程职业技术大学</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G34</w:t>
            </w:r>
          </w:p>
        </w:tc>
        <w:tc>
          <w:tcPr>
            <w:tcW w:w="1901" w:type="pct"/>
            <w:vAlign w:val="center"/>
          </w:tcPr>
          <w:p>
            <w:pPr>
              <w:spacing w:line="260" w:lineRule="exact"/>
              <w:jc w:val="center"/>
              <w:rPr>
                <w:rFonts w:ascii="仿宋_GB2312" w:eastAsia="仿宋_GB2312"/>
                <w:sz w:val="24"/>
              </w:rPr>
            </w:pPr>
            <w:r>
              <w:rPr>
                <w:rFonts w:hint="eastAsia" w:ascii="仿宋_GB2312" w:eastAsia="仿宋_GB2312"/>
                <w:sz w:val="24"/>
              </w:rPr>
              <w:t>枣庄职业学院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G35</w:t>
            </w:r>
          </w:p>
        </w:tc>
        <w:tc>
          <w:tcPr>
            <w:tcW w:w="174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枣庄科技职业学院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G61</w:t>
            </w:r>
          </w:p>
        </w:tc>
        <w:tc>
          <w:tcPr>
            <w:tcW w:w="1901" w:type="pct"/>
            <w:vAlign w:val="center"/>
          </w:tcPr>
          <w:p>
            <w:pPr>
              <w:spacing w:line="260" w:lineRule="exact"/>
              <w:jc w:val="center"/>
              <w:rPr>
                <w:rFonts w:ascii="仿宋_GB2312" w:eastAsia="仿宋_GB2312"/>
                <w:sz w:val="24"/>
              </w:rPr>
            </w:pPr>
            <w:r>
              <w:rPr>
                <w:rFonts w:hint="eastAsia" w:ascii="仿宋_GB2312" w:eastAsia="仿宋_GB2312"/>
                <w:sz w:val="24"/>
              </w:rPr>
              <w:t>曲阜远东职业技术学院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G36</w:t>
            </w:r>
          </w:p>
        </w:tc>
        <w:tc>
          <w:tcPr>
            <w:tcW w:w="174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东营职业学院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G62</w:t>
            </w:r>
          </w:p>
        </w:tc>
        <w:tc>
          <w:tcPr>
            <w:tcW w:w="1901" w:type="pct"/>
            <w:vAlign w:val="center"/>
          </w:tcPr>
          <w:p>
            <w:pPr>
              <w:spacing w:line="260" w:lineRule="exact"/>
              <w:jc w:val="center"/>
              <w:rPr>
                <w:rFonts w:ascii="仿宋_GB2312" w:eastAsia="仿宋_GB2312"/>
                <w:sz w:val="24"/>
              </w:rPr>
            </w:pPr>
            <w:r>
              <w:rPr>
                <w:rFonts w:hint="eastAsia" w:ascii="仿宋_GB2312" w:eastAsia="仿宋_GB2312"/>
                <w:sz w:val="24"/>
              </w:rPr>
              <w:t>泰山职业技术学院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G37</w:t>
            </w:r>
          </w:p>
        </w:tc>
        <w:tc>
          <w:tcPr>
            <w:tcW w:w="174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东营科技职业学院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G63</w:t>
            </w:r>
          </w:p>
        </w:tc>
        <w:tc>
          <w:tcPr>
            <w:tcW w:w="1901" w:type="pct"/>
            <w:vAlign w:val="center"/>
          </w:tcPr>
          <w:p>
            <w:pPr>
              <w:spacing w:line="260" w:lineRule="exact"/>
              <w:jc w:val="center"/>
              <w:rPr>
                <w:rFonts w:ascii="仿宋_GB2312" w:eastAsia="仿宋_GB2312"/>
                <w:sz w:val="24"/>
              </w:rPr>
            </w:pPr>
            <w:r>
              <w:rPr>
                <w:rFonts w:hint="eastAsia" w:ascii="仿宋_GB2312" w:eastAsia="仿宋_GB2312"/>
                <w:sz w:val="24"/>
              </w:rPr>
              <w:t>泰山护理职业学院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G38</w:t>
            </w:r>
          </w:p>
        </w:tc>
        <w:tc>
          <w:tcPr>
            <w:tcW w:w="1741" w:type="pct"/>
            <w:vAlign w:val="center"/>
          </w:tcPr>
          <w:p>
            <w:pPr>
              <w:spacing w:line="260" w:lineRule="exact"/>
              <w:jc w:val="center"/>
              <w:rPr>
                <w:rFonts w:ascii="仿宋_GB2312" w:eastAsia="仿宋_GB2312"/>
                <w:sz w:val="24"/>
              </w:rPr>
            </w:pPr>
            <w:r>
              <w:rPr>
                <w:rFonts w:hint="eastAsia" w:ascii="仿宋_GB2312" w:eastAsia="仿宋_GB2312"/>
                <w:sz w:val="24"/>
              </w:rPr>
              <w:t>山东胜利职业学院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G64</w:t>
            </w:r>
          </w:p>
        </w:tc>
        <w:tc>
          <w:tcPr>
            <w:tcW w:w="1901" w:type="pct"/>
            <w:vAlign w:val="center"/>
          </w:tcPr>
          <w:p>
            <w:pPr>
              <w:spacing w:line="260" w:lineRule="exact"/>
              <w:jc w:val="center"/>
              <w:rPr>
                <w:rFonts w:ascii="仿宋_GB2312" w:eastAsia="仿宋_GB2312"/>
                <w:sz w:val="24"/>
              </w:rPr>
            </w:pPr>
            <w:r>
              <w:rPr>
                <w:rFonts w:hint="eastAsia" w:ascii="仿宋_GB2312" w:eastAsia="仿宋_GB2312"/>
                <w:sz w:val="24"/>
              </w:rPr>
              <w:t>山东服装职业学院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tcBorders>
              <w:bottom w:val="single" w:color="auto" w:sz="4" w:space="0"/>
            </w:tcBorders>
            <w:vAlign w:val="center"/>
          </w:tcPr>
          <w:p>
            <w:pPr>
              <w:widowControl/>
              <w:spacing w:line="260" w:lineRule="exact"/>
              <w:jc w:val="center"/>
              <w:textAlignment w:val="center"/>
              <w:rPr>
                <w:rFonts w:hint="eastAsia" w:ascii="仿宋_GB2312" w:eastAsia="仿宋_GB2312"/>
                <w:color w:val="000000"/>
                <w:kern w:val="0"/>
                <w:sz w:val="24"/>
              </w:rPr>
            </w:pPr>
            <w:r>
              <w:rPr>
                <w:rFonts w:hint="eastAsia" w:ascii="仿宋_GB2312" w:eastAsia="仿宋_GB2312"/>
                <w:color w:val="000000"/>
                <w:kern w:val="0"/>
                <w:sz w:val="24"/>
              </w:rPr>
              <w:t>G39</w:t>
            </w:r>
          </w:p>
        </w:tc>
        <w:tc>
          <w:tcPr>
            <w:tcW w:w="174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烟台职业学院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G65</w:t>
            </w:r>
          </w:p>
        </w:tc>
        <w:tc>
          <w:tcPr>
            <w:tcW w:w="1901" w:type="pct"/>
            <w:vAlign w:val="center"/>
          </w:tcPr>
          <w:p>
            <w:pPr>
              <w:spacing w:line="260" w:lineRule="exact"/>
              <w:jc w:val="center"/>
              <w:rPr>
                <w:rFonts w:hint="eastAsia" w:ascii="仿宋_GB2312" w:eastAsia="仿宋_GB2312"/>
                <w:sz w:val="24"/>
              </w:rPr>
            </w:pPr>
            <w:r>
              <w:rPr>
                <w:rFonts w:hint="eastAsia" w:ascii="仿宋_GB2312" w:eastAsia="仿宋_GB2312"/>
                <w:sz w:val="24"/>
              </w:rPr>
              <w:t>山东力明科技职业学院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G40</w:t>
            </w:r>
          </w:p>
        </w:tc>
        <w:tc>
          <w:tcPr>
            <w:tcW w:w="1741" w:type="pct"/>
            <w:vAlign w:val="center"/>
          </w:tcPr>
          <w:p>
            <w:pPr>
              <w:spacing w:line="260" w:lineRule="exact"/>
              <w:jc w:val="center"/>
              <w:rPr>
                <w:rFonts w:ascii="仿宋_GB2312" w:eastAsia="仿宋_GB2312"/>
                <w:sz w:val="24"/>
              </w:rPr>
            </w:pPr>
            <w:r>
              <w:rPr>
                <w:rFonts w:hint="eastAsia" w:ascii="仿宋_GB2312" w:eastAsia="仿宋_GB2312"/>
                <w:sz w:val="24"/>
              </w:rPr>
              <w:t>烟台工程职业技术学院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G66</w:t>
            </w:r>
          </w:p>
        </w:tc>
        <w:tc>
          <w:tcPr>
            <w:tcW w:w="1901" w:type="pct"/>
            <w:vAlign w:val="center"/>
          </w:tcPr>
          <w:p>
            <w:pPr>
              <w:spacing w:line="260" w:lineRule="exact"/>
              <w:jc w:val="center"/>
              <w:rPr>
                <w:rFonts w:ascii="仿宋_GB2312" w:eastAsia="仿宋_GB2312"/>
                <w:sz w:val="24"/>
              </w:rPr>
            </w:pPr>
            <w:r>
              <w:rPr>
                <w:rFonts w:hint="eastAsia" w:ascii="仿宋_GB2312" w:eastAsia="仿宋_GB2312"/>
                <w:sz w:val="24"/>
              </w:rPr>
              <w:t>威海职业学院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G41</w:t>
            </w:r>
          </w:p>
        </w:tc>
        <w:tc>
          <w:tcPr>
            <w:tcW w:w="1741" w:type="pct"/>
            <w:vAlign w:val="center"/>
          </w:tcPr>
          <w:p>
            <w:pPr>
              <w:spacing w:line="260" w:lineRule="exact"/>
              <w:jc w:val="center"/>
              <w:rPr>
                <w:rFonts w:hint="eastAsia" w:ascii="仿宋_GB2312" w:eastAsia="仿宋_GB2312"/>
                <w:sz w:val="24"/>
              </w:rPr>
            </w:pPr>
            <w:r>
              <w:rPr>
                <w:rFonts w:hint="eastAsia" w:ascii="仿宋_GB2312" w:eastAsia="仿宋_GB2312"/>
                <w:sz w:val="24"/>
              </w:rPr>
              <w:t>烟台汽车工程职业学院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G67</w:t>
            </w:r>
          </w:p>
        </w:tc>
        <w:tc>
          <w:tcPr>
            <w:tcW w:w="1901" w:type="pct"/>
            <w:vAlign w:val="center"/>
          </w:tcPr>
          <w:p>
            <w:pPr>
              <w:spacing w:line="260" w:lineRule="exact"/>
              <w:jc w:val="center"/>
              <w:rPr>
                <w:rFonts w:hint="eastAsia" w:ascii="仿宋_GB2312" w:eastAsia="仿宋_GB2312"/>
                <w:sz w:val="24"/>
              </w:rPr>
            </w:pPr>
            <w:r>
              <w:rPr>
                <w:rFonts w:hint="eastAsia" w:ascii="仿宋_GB2312" w:eastAsia="仿宋_GB2312"/>
                <w:sz w:val="24"/>
              </w:rPr>
              <w:t>威海海洋职业学院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G42</w:t>
            </w:r>
          </w:p>
        </w:tc>
        <w:tc>
          <w:tcPr>
            <w:tcW w:w="1741" w:type="pct"/>
            <w:vAlign w:val="center"/>
          </w:tcPr>
          <w:p>
            <w:pPr>
              <w:spacing w:line="260" w:lineRule="exact"/>
              <w:jc w:val="center"/>
              <w:rPr>
                <w:rFonts w:hint="eastAsia" w:ascii="仿宋_GB2312" w:eastAsia="仿宋_GB2312"/>
                <w:sz w:val="24"/>
              </w:rPr>
            </w:pPr>
            <w:r>
              <w:rPr>
                <w:rFonts w:hint="eastAsia" w:ascii="仿宋_GB2312" w:eastAsia="仿宋_GB2312"/>
                <w:sz w:val="24"/>
              </w:rPr>
              <w:t>烟台幼儿师范高等专科学校</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G68</w:t>
            </w:r>
          </w:p>
        </w:tc>
        <w:tc>
          <w:tcPr>
            <w:tcW w:w="1901" w:type="pct"/>
            <w:vAlign w:val="center"/>
          </w:tcPr>
          <w:p>
            <w:pPr>
              <w:spacing w:line="260" w:lineRule="exact"/>
              <w:jc w:val="center"/>
              <w:rPr>
                <w:rFonts w:ascii="仿宋_GB2312" w:eastAsia="仿宋_GB2312"/>
                <w:sz w:val="24"/>
              </w:rPr>
            </w:pPr>
            <w:r>
              <w:rPr>
                <w:rFonts w:hint="eastAsia" w:ascii="仿宋_GB2312" w:eastAsia="仿宋_GB2312"/>
                <w:sz w:val="24"/>
              </w:rPr>
              <w:t>山东药品食品职业学院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G43</w:t>
            </w:r>
          </w:p>
        </w:tc>
        <w:tc>
          <w:tcPr>
            <w:tcW w:w="1741" w:type="pct"/>
            <w:vAlign w:val="center"/>
          </w:tcPr>
          <w:p>
            <w:pPr>
              <w:spacing w:line="260" w:lineRule="exact"/>
              <w:jc w:val="center"/>
              <w:rPr>
                <w:rFonts w:hint="eastAsia" w:ascii="仿宋_GB2312" w:eastAsia="仿宋_GB2312"/>
                <w:sz w:val="24"/>
              </w:rPr>
            </w:pPr>
            <w:r>
              <w:rPr>
                <w:rFonts w:hint="eastAsia" w:ascii="仿宋_GB2312" w:eastAsia="仿宋_GB2312"/>
                <w:sz w:val="24"/>
              </w:rPr>
              <w:t>烟台文化旅游职业学院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G69</w:t>
            </w:r>
          </w:p>
        </w:tc>
        <w:tc>
          <w:tcPr>
            <w:tcW w:w="1901" w:type="pct"/>
            <w:vAlign w:val="center"/>
          </w:tcPr>
          <w:p>
            <w:pPr>
              <w:spacing w:line="260" w:lineRule="exact"/>
              <w:jc w:val="center"/>
              <w:rPr>
                <w:rFonts w:hint="eastAsia" w:ascii="仿宋_GB2312" w:eastAsia="仿宋_GB2312"/>
                <w:sz w:val="24"/>
              </w:rPr>
            </w:pPr>
            <w:r>
              <w:rPr>
                <w:rFonts w:hint="eastAsia" w:ascii="仿宋_GB2312" w:eastAsia="仿宋_GB2312"/>
                <w:sz w:val="24"/>
              </w:rPr>
              <w:t>山东铝业职业学院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G44</w:t>
            </w:r>
          </w:p>
        </w:tc>
        <w:tc>
          <w:tcPr>
            <w:tcW w:w="1741" w:type="pct"/>
            <w:vAlign w:val="center"/>
          </w:tcPr>
          <w:p>
            <w:pPr>
              <w:spacing w:line="260" w:lineRule="exact"/>
              <w:jc w:val="center"/>
              <w:rPr>
                <w:rFonts w:hint="eastAsia" w:ascii="仿宋_GB2312" w:eastAsia="仿宋_GB2312"/>
                <w:sz w:val="24"/>
              </w:rPr>
            </w:pPr>
            <w:r>
              <w:rPr>
                <w:rFonts w:hint="eastAsia" w:ascii="仿宋_GB2312" w:eastAsia="仿宋_GB2312"/>
                <w:sz w:val="24"/>
              </w:rPr>
              <w:t>烟台黄金职业学院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G70</w:t>
            </w:r>
          </w:p>
        </w:tc>
        <w:tc>
          <w:tcPr>
            <w:tcW w:w="1901" w:type="pct"/>
            <w:vAlign w:val="center"/>
          </w:tcPr>
          <w:p>
            <w:pPr>
              <w:spacing w:line="260" w:lineRule="exact"/>
              <w:jc w:val="center"/>
              <w:rPr>
                <w:rFonts w:ascii="仿宋_GB2312" w:eastAsia="仿宋_GB2312"/>
                <w:sz w:val="24"/>
              </w:rPr>
            </w:pPr>
            <w:r>
              <w:rPr>
                <w:rFonts w:hint="eastAsia" w:ascii="仿宋_GB2312" w:eastAsia="仿宋_GB2312"/>
                <w:sz w:val="24"/>
              </w:rPr>
              <w:t>山东外事职业大学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G45</w:t>
            </w:r>
          </w:p>
        </w:tc>
        <w:tc>
          <w:tcPr>
            <w:tcW w:w="1741" w:type="pct"/>
            <w:vAlign w:val="center"/>
          </w:tcPr>
          <w:p>
            <w:pPr>
              <w:spacing w:line="260" w:lineRule="exact"/>
              <w:jc w:val="center"/>
              <w:rPr>
                <w:rFonts w:ascii="仿宋_GB2312" w:eastAsia="仿宋_GB2312"/>
                <w:sz w:val="24"/>
              </w:rPr>
            </w:pPr>
            <w:r>
              <w:rPr>
                <w:rFonts w:hint="eastAsia" w:ascii="仿宋_GB2312" w:eastAsia="仿宋_GB2312"/>
                <w:sz w:val="24"/>
              </w:rPr>
              <w:t>山东商务职业学院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G71</w:t>
            </w:r>
          </w:p>
        </w:tc>
        <w:tc>
          <w:tcPr>
            <w:tcW w:w="1901" w:type="pct"/>
            <w:vAlign w:val="center"/>
          </w:tcPr>
          <w:p>
            <w:pPr>
              <w:spacing w:line="260" w:lineRule="exact"/>
              <w:jc w:val="center"/>
              <w:rPr>
                <w:rFonts w:ascii="仿宋_GB2312" w:eastAsia="仿宋_GB2312"/>
                <w:sz w:val="24"/>
              </w:rPr>
            </w:pPr>
            <w:r>
              <w:rPr>
                <w:rFonts w:hint="eastAsia" w:ascii="仿宋_GB2312" w:eastAsia="仿宋_GB2312"/>
                <w:sz w:val="24"/>
              </w:rPr>
              <w:t>日照职业技术学院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G46</w:t>
            </w:r>
          </w:p>
        </w:tc>
        <w:tc>
          <w:tcPr>
            <w:tcW w:w="1741" w:type="pct"/>
            <w:vAlign w:val="center"/>
          </w:tcPr>
          <w:p>
            <w:pPr>
              <w:spacing w:line="260" w:lineRule="exact"/>
              <w:jc w:val="center"/>
              <w:rPr>
                <w:rFonts w:ascii="仿宋_GB2312" w:eastAsia="仿宋_GB2312"/>
                <w:sz w:val="24"/>
              </w:rPr>
            </w:pPr>
            <w:r>
              <w:rPr>
                <w:rFonts w:hint="eastAsia" w:ascii="仿宋_GB2312" w:eastAsia="仿宋_GB2312"/>
                <w:sz w:val="24"/>
              </w:rPr>
              <w:t>山东中医药高等专科学校</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G72</w:t>
            </w:r>
          </w:p>
        </w:tc>
        <w:tc>
          <w:tcPr>
            <w:tcW w:w="1901" w:type="pct"/>
            <w:vAlign w:val="center"/>
          </w:tcPr>
          <w:p>
            <w:pPr>
              <w:spacing w:line="260" w:lineRule="exact"/>
              <w:jc w:val="center"/>
              <w:rPr>
                <w:rFonts w:ascii="仿宋_GB2312" w:eastAsia="仿宋_GB2312"/>
                <w:sz w:val="24"/>
              </w:rPr>
            </w:pPr>
            <w:r>
              <w:rPr>
                <w:rFonts w:hint="eastAsia" w:ascii="仿宋_GB2312" w:eastAsia="仿宋_GB2312"/>
                <w:sz w:val="24"/>
              </w:rPr>
              <w:t>日照航海工程职业学院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G47</w:t>
            </w:r>
          </w:p>
        </w:tc>
        <w:tc>
          <w:tcPr>
            <w:tcW w:w="1741" w:type="pct"/>
            <w:vAlign w:val="center"/>
          </w:tcPr>
          <w:p>
            <w:pPr>
              <w:spacing w:line="260" w:lineRule="exact"/>
              <w:jc w:val="center"/>
              <w:rPr>
                <w:rFonts w:ascii="仿宋_GB2312" w:eastAsia="仿宋_GB2312"/>
                <w:sz w:val="24"/>
              </w:rPr>
            </w:pPr>
            <w:r>
              <w:rPr>
                <w:rFonts w:hint="eastAsia" w:ascii="仿宋_GB2312" w:eastAsia="仿宋_GB2312"/>
                <w:sz w:val="24"/>
              </w:rPr>
              <w:t>潍坊职业学院</w:t>
            </w:r>
          </w:p>
        </w:tc>
        <w:tc>
          <w:tcPr>
            <w:tcW w:w="680"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G73</w:t>
            </w:r>
          </w:p>
        </w:tc>
        <w:tc>
          <w:tcPr>
            <w:tcW w:w="1901" w:type="pct"/>
            <w:vAlign w:val="center"/>
          </w:tcPr>
          <w:p>
            <w:pPr>
              <w:spacing w:line="260" w:lineRule="exact"/>
              <w:jc w:val="center"/>
              <w:rPr>
                <w:rFonts w:ascii="仿宋_GB2312" w:eastAsia="仿宋_GB2312"/>
                <w:sz w:val="24"/>
              </w:rPr>
            </w:pPr>
            <w:r>
              <w:rPr>
                <w:rFonts w:hint="eastAsia" w:ascii="仿宋_GB2312" w:eastAsia="仿宋_GB2312"/>
                <w:sz w:val="24"/>
              </w:rPr>
              <w:t>山东水利职业学院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G48</w:t>
            </w:r>
          </w:p>
        </w:tc>
        <w:tc>
          <w:tcPr>
            <w:tcW w:w="1741" w:type="pct"/>
            <w:vAlign w:val="center"/>
          </w:tcPr>
          <w:p>
            <w:pPr>
              <w:spacing w:line="260" w:lineRule="exact"/>
              <w:jc w:val="center"/>
              <w:rPr>
                <w:rFonts w:ascii="仿宋_GB2312" w:eastAsia="仿宋_GB2312"/>
                <w:sz w:val="24"/>
              </w:rPr>
            </w:pPr>
            <w:r>
              <w:rPr>
                <w:rFonts w:hint="eastAsia" w:ascii="仿宋_GB2312" w:eastAsia="仿宋_GB2312"/>
                <w:sz w:val="24"/>
              </w:rPr>
              <w:t>潍坊工程职业学院</w:t>
            </w:r>
          </w:p>
        </w:tc>
        <w:tc>
          <w:tcPr>
            <w:tcW w:w="680"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G74</w:t>
            </w:r>
          </w:p>
        </w:tc>
        <w:tc>
          <w:tcPr>
            <w:tcW w:w="190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山东外国语职业技术大学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G49</w:t>
            </w:r>
          </w:p>
        </w:tc>
        <w:tc>
          <w:tcPr>
            <w:tcW w:w="1741" w:type="pct"/>
            <w:vAlign w:val="center"/>
          </w:tcPr>
          <w:p>
            <w:pPr>
              <w:spacing w:line="260" w:lineRule="exact"/>
              <w:jc w:val="center"/>
              <w:rPr>
                <w:rFonts w:ascii="仿宋_GB2312" w:eastAsia="仿宋_GB2312"/>
                <w:sz w:val="24"/>
              </w:rPr>
            </w:pPr>
            <w:r>
              <w:rPr>
                <w:rFonts w:hint="eastAsia" w:ascii="仿宋_GB2312" w:eastAsia="仿宋_GB2312"/>
                <w:sz w:val="24"/>
              </w:rPr>
              <w:t>潍坊护理职业学院</w:t>
            </w:r>
          </w:p>
        </w:tc>
        <w:tc>
          <w:tcPr>
            <w:tcW w:w="680"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sz w:val="24"/>
              </w:rPr>
              <w:t>G75</w:t>
            </w:r>
          </w:p>
        </w:tc>
        <w:tc>
          <w:tcPr>
            <w:tcW w:w="190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临沂职业学院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G50</w:t>
            </w:r>
          </w:p>
        </w:tc>
        <w:tc>
          <w:tcPr>
            <w:tcW w:w="1741" w:type="pct"/>
            <w:vAlign w:val="center"/>
          </w:tcPr>
          <w:p>
            <w:pPr>
              <w:spacing w:line="260" w:lineRule="exact"/>
              <w:jc w:val="center"/>
              <w:rPr>
                <w:rFonts w:ascii="仿宋_GB2312" w:eastAsia="仿宋_GB2312"/>
                <w:sz w:val="24"/>
              </w:rPr>
            </w:pPr>
            <w:r>
              <w:rPr>
                <w:rFonts w:hint="eastAsia" w:ascii="仿宋_GB2312" w:eastAsia="仿宋_GB2312"/>
                <w:sz w:val="24"/>
              </w:rPr>
              <w:t>潍坊工商职业学院</w:t>
            </w:r>
          </w:p>
        </w:tc>
        <w:tc>
          <w:tcPr>
            <w:tcW w:w="680"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sz w:val="24"/>
              </w:rPr>
              <w:t>G76</w:t>
            </w:r>
          </w:p>
        </w:tc>
        <w:tc>
          <w:tcPr>
            <w:tcW w:w="1901" w:type="pct"/>
            <w:tcBorders>
              <w:bottom w:val="single" w:color="auto" w:sz="4" w:space="0"/>
            </w:tcBorders>
            <w:vAlign w:val="center"/>
          </w:tcPr>
          <w:p>
            <w:pPr>
              <w:spacing w:line="260" w:lineRule="exact"/>
              <w:jc w:val="center"/>
              <w:rPr>
                <w:rFonts w:hint="eastAsia" w:ascii="仿宋_GB2312" w:eastAsia="仿宋_GB2312"/>
                <w:sz w:val="24"/>
              </w:rPr>
            </w:pPr>
            <w:r>
              <w:rPr>
                <w:rFonts w:hint="eastAsia" w:ascii="仿宋_GB2312" w:eastAsia="仿宋_GB2312"/>
                <w:sz w:val="24"/>
              </w:rPr>
              <w:t>临沂科技职业学院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G51</w:t>
            </w:r>
          </w:p>
        </w:tc>
        <w:tc>
          <w:tcPr>
            <w:tcW w:w="1741" w:type="pct"/>
            <w:vAlign w:val="center"/>
          </w:tcPr>
          <w:p>
            <w:pPr>
              <w:spacing w:line="260" w:lineRule="exact"/>
              <w:jc w:val="center"/>
              <w:rPr>
                <w:rFonts w:ascii="仿宋_GB2312" w:eastAsia="仿宋_GB2312"/>
                <w:sz w:val="24"/>
              </w:rPr>
            </w:pPr>
            <w:r>
              <w:rPr>
                <w:rFonts w:hint="eastAsia" w:ascii="仿宋_GB2312" w:eastAsia="仿宋_GB2312"/>
                <w:sz w:val="24"/>
              </w:rPr>
              <w:t>山东科技职业学院</w:t>
            </w:r>
          </w:p>
        </w:tc>
        <w:tc>
          <w:tcPr>
            <w:tcW w:w="680"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sz w:val="24"/>
              </w:rPr>
              <w:t>G77</w:t>
            </w:r>
          </w:p>
        </w:tc>
        <w:tc>
          <w:tcPr>
            <w:tcW w:w="190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德州职业技术学院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G52</w:t>
            </w:r>
          </w:p>
        </w:tc>
        <w:tc>
          <w:tcPr>
            <w:tcW w:w="1741" w:type="pct"/>
            <w:vAlign w:val="center"/>
          </w:tcPr>
          <w:p>
            <w:pPr>
              <w:spacing w:line="260" w:lineRule="exact"/>
              <w:jc w:val="center"/>
              <w:rPr>
                <w:rFonts w:ascii="仿宋_GB2312" w:eastAsia="仿宋_GB2312"/>
                <w:sz w:val="24"/>
              </w:rPr>
            </w:pPr>
            <w:r>
              <w:rPr>
                <w:rFonts w:hint="eastAsia" w:ascii="仿宋_GB2312" w:eastAsia="仿宋_GB2312"/>
                <w:sz w:val="24"/>
              </w:rPr>
              <w:t>山东畜牧兽医职业学院</w:t>
            </w:r>
          </w:p>
        </w:tc>
        <w:tc>
          <w:tcPr>
            <w:tcW w:w="680"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sz w:val="24"/>
              </w:rPr>
              <w:t>G78</w:t>
            </w:r>
          </w:p>
        </w:tc>
        <w:tc>
          <w:tcPr>
            <w:tcW w:w="190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德州科技职业学院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G53</w:t>
            </w:r>
          </w:p>
        </w:tc>
        <w:tc>
          <w:tcPr>
            <w:tcW w:w="1741" w:type="pct"/>
            <w:vAlign w:val="center"/>
          </w:tcPr>
          <w:p>
            <w:pPr>
              <w:spacing w:line="260" w:lineRule="exact"/>
              <w:jc w:val="center"/>
              <w:rPr>
                <w:rFonts w:ascii="仿宋_GB2312" w:eastAsia="仿宋_GB2312"/>
                <w:sz w:val="24"/>
              </w:rPr>
            </w:pPr>
            <w:r>
              <w:rPr>
                <w:rFonts w:hint="eastAsia" w:ascii="仿宋_GB2312" w:eastAsia="仿宋_GB2312"/>
                <w:sz w:val="24"/>
              </w:rPr>
              <w:t>山东交通职业学院</w:t>
            </w:r>
          </w:p>
        </w:tc>
        <w:tc>
          <w:tcPr>
            <w:tcW w:w="680"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sz w:val="24"/>
              </w:rPr>
              <w:t>G79</w:t>
            </w:r>
          </w:p>
        </w:tc>
        <w:tc>
          <w:tcPr>
            <w:tcW w:w="190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聊城职业技术学院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G54</w:t>
            </w:r>
          </w:p>
        </w:tc>
        <w:tc>
          <w:tcPr>
            <w:tcW w:w="1741" w:type="pct"/>
            <w:vAlign w:val="center"/>
          </w:tcPr>
          <w:p>
            <w:pPr>
              <w:spacing w:line="260" w:lineRule="exact"/>
              <w:jc w:val="center"/>
              <w:rPr>
                <w:rFonts w:ascii="仿宋_GB2312" w:eastAsia="仿宋_GB2312"/>
                <w:sz w:val="24"/>
              </w:rPr>
            </w:pPr>
            <w:r>
              <w:rPr>
                <w:rFonts w:hint="eastAsia" w:ascii="仿宋_GB2312" w:eastAsia="仿宋_GB2312"/>
                <w:sz w:val="24"/>
              </w:rPr>
              <w:t>山东经贸职业学院</w:t>
            </w:r>
          </w:p>
        </w:tc>
        <w:tc>
          <w:tcPr>
            <w:tcW w:w="680"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sz w:val="24"/>
              </w:rPr>
              <w:t>G80</w:t>
            </w:r>
          </w:p>
        </w:tc>
        <w:tc>
          <w:tcPr>
            <w:tcW w:w="190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滨州职业学院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G55</w:t>
            </w:r>
          </w:p>
        </w:tc>
        <w:tc>
          <w:tcPr>
            <w:tcW w:w="1741" w:type="pct"/>
            <w:vAlign w:val="center"/>
          </w:tcPr>
          <w:p>
            <w:pPr>
              <w:spacing w:line="260" w:lineRule="exact"/>
              <w:jc w:val="center"/>
              <w:rPr>
                <w:rFonts w:ascii="仿宋_GB2312" w:eastAsia="仿宋_GB2312"/>
                <w:sz w:val="24"/>
              </w:rPr>
            </w:pPr>
            <w:r>
              <w:rPr>
                <w:rFonts w:hint="eastAsia" w:ascii="仿宋_GB2312" w:eastAsia="仿宋_GB2312"/>
                <w:sz w:val="24"/>
              </w:rPr>
              <w:t>山东信息职业技术学院</w:t>
            </w:r>
          </w:p>
        </w:tc>
        <w:tc>
          <w:tcPr>
            <w:tcW w:w="680"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sz w:val="24"/>
              </w:rPr>
              <w:t>G81</w:t>
            </w:r>
          </w:p>
        </w:tc>
        <w:tc>
          <w:tcPr>
            <w:tcW w:w="1901" w:type="pct"/>
            <w:tcBorders>
              <w:bottom w:val="single" w:color="auto" w:sz="4" w:space="0"/>
            </w:tcBorders>
            <w:vAlign w:val="center"/>
          </w:tcPr>
          <w:p>
            <w:pPr>
              <w:spacing w:line="260" w:lineRule="exact"/>
              <w:jc w:val="center"/>
              <w:rPr>
                <w:rFonts w:hint="eastAsia" w:ascii="仿宋_GB2312" w:eastAsia="仿宋_GB2312"/>
                <w:sz w:val="24"/>
              </w:rPr>
            </w:pPr>
            <w:r>
              <w:rPr>
                <w:rFonts w:hint="eastAsia" w:ascii="仿宋_GB2312" w:eastAsia="仿宋_GB2312"/>
                <w:sz w:val="24"/>
              </w:rPr>
              <w:t>滨州科技职业学院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G56</w:t>
            </w:r>
          </w:p>
        </w:tc>
        <w:tc>
          <w:tcPr>
            <w:tcW w:w="1741" w:type="pct"/>
            <w:vAlign w:val="center"/>
          </w:tcPr>
          <w:p>
            <w:pPr>
              <w:spacing w:line="260" w:lineRule="exact"/>
              <w:jc w:val="center"/>
              <w:rPr>
                <w:rFonts w:ascii="仿宋_GB2312" w:eastAsia="仿宋_GB2312"/>
                <w:sz w:val="24"/>
              </w:rPr>
            </w:pPr>
            <w:r>
              <w:rPr>
                <w:rFonts w:hint="eastAsia" w:ascii="仿宋_GB2312" w:eastAsia="仿宋_GB2312"/>
                <w:sz w:val="24"/>
              </w:rPr>
              <w:t>山东海事职业学院</w:t>
            </w:r>
          </w:p>
        </w:tc>
        <w:tc>
          <w:tcPr>
            <w:tcW w:w="680"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sz w:val="24"/>
              </w:rPr>
              <w:t>G82</w:t>
            </w:r>
          </w:p>
        </w:tc>
        <w:tc>
          <w:tcPr>
            <w:tcW w:w="190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菏泽医学专科学校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G57</w:t>
            </w:r>
          </w:p>
        </w:tc>
        <w:tc>
          <w:tcPr>
            <w:tcW w:w="1741" w:type="pct"/>
            <w:vAlign w:val="center"/>
          </w:tcPr>
          <w:p>
            <w:pPr>
              <w:spacing w:line="260" w:lineRule="exact"/>
              <w:jc w:val="center"/>
              <w:rPr>
                <w:rFonts w:ascii="仿宋_GB2312" w:eastAsia="仿宋_GB2312"/>
                <w:sz w:val="24"/>
              </w:rPr>
            </w:pPr>
            <w:r>
              <w:rPr>
                <w:rFonts w:hint="eastAsia" w:ascii="仿宋_GB2312" w:eastAsia="仿宋_GB2312"/>
                <w:sz w:val="24"/>
              </w:rPr>
              <w:t>山东化工职业学院</w:t>
            </w:r>
          </w:p>
        </w:tc>
        <w:tc>
          <w:tcPr>
            <w:tcW w:w="680"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sz w:val="24"/>
              </w:rPr>
              <w:t>G83</w:t>
            </w:r>
          </w:p>
        </w:tc>
        <w:tc>
          <w:tcPr>
            <w:tcW w:w="1901" w:type="pct"/>
            <w:tcBorders>
              <w:bottom w:val="single" w:color="auto" w:sz="4" w:space="0"/>
            </w:tcBorders>
            <w:vAlign w:val="center"/>
          </w:tcPr>
          <w:p>
            <w:pPr>
              <w:spacing w:line="260" w:lineRule="exact"/>
              <w:jc w:val="center"/>
              <w:rPr>
                <w:rFonts w:ascii="仿宋_GB2312" w:eastAsia="仿宋_GB2312"/>
                <w:sz w:val="24"/>
              </w:rPr>
            </w:pPr>
            <w:r>
              <w:rPr>
                <w:rFonts w:hint="eastAsia" w:ascii="仿宋_GB2312" w:eastAsia="仿宋_GB2312"/>
                <w:sz w:val="24"/>
              </w:rPr>
              <w:t>菏泽家政职业学院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G58</w:t>
            </w:r>
          </w:p>
        </w:tc>
        <w:tc>
          <w:tcPr>
            <w:tcW w:w="1741" w:type="pct"/>
            <w:vAlign w:val="center"/>
          </w:tcPr>
          <w:p>
            <w:pPr>
              <w:spacing w:line="260" w:lineRule="exact"/>
              <w:jc w:val="center"/>
              <w:rPr>
                <w:rFonts w:hint="eastAsia" w:ascii="仿宋_GB2312" w:eastAsia="仿宋_GB2312"/>
                <w:sz w:val="24"/>
              </w:rPr>
            </w:pPr>
            <w:r>
              <w:rPr>
                <w:rFonts w:hint="eastAsia" w:ascii="仿宋_GB2312" w:eastAsia="仿宋_GB2312"/>
                <w:sz w:val="24"/>
              </w:rPr>
              <w:t>潍坊环境工程职业学院</w:t>
            </w:r>
          </w:p>
        </w:tc>
        <w:tc>
          <w:tcPr>
            <w:tcW w:w="680" w:type="pct"/>
            <w:tcBorders>
              <w:bottom w:val="single" w:color="auto" w:sz="4" w:space="0"/>
            </w:tcBorders>
            <w:vAlign w:val="center"/>
          </w:tcPr>
          <w:p>
            <w:pPr>
              <w:widowControl/>
              <w:spacing w:line="260" w:lineRule="exact"/>
              <w:jc w:val="center"/>
              <w:textAlignment w:val="center"/>
              <w:rPr>
                <w:rFonts w:ascii="仿宋_GB2312" w:eastAsia="仿宋_GB2312"/>
                <w:sz w:val="24"/>
              </w:rPr>
            </w:pPr>
            <w:r>
              <w:rPr>
                <w:rFonts w:hint="eastAsia" w:ascii="仿宋_GB2312" w:eastAsia="仿宋_GB2312"/>
                <w:sz w:val="24"/>
              </w:rPr>
              <w:t>G84</w:t>
            </w:r>
          </w:p>
        </w:tc>
        <w:tc>
          <w:tcPr>
            <w:tcW w:w="1901" w:type="pct"/>
            <w:tcBorders>
              <w:bottom w:val="single" w:color="auto" w:sz="4" w:space="0"/>
            </w:tcBorders>
            <w:vAlign w:val="center"/>
          </w:tcPr>
          <w:p>
            <w:pPr>
              <w:spacing w:line="260" w:lineRule="exact"/>
              <w:jc w:val="center"/>
              <w:rPr>
                <w:rFonts w:hint="eastAsia" w:ascii="仿宋_GB2312" w:eastAsia="仿宋_GB2312"/>
                <w:sz w:val="24"/>
              </w:rPr>
            </w:pPr>
            <w:r>
              <w:rPr>
                <w:rFonts w:hint="eastAsia" w:ascii="仿宋_GB2312" w:eastAsia="仿宋_GB2312"/>
                <w:sz w:val="24"/>
              </w:rPr>
              <w:t>菏泽职业学院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G59</w:t>
            </w:r>
          </w:p>
        </w:tc>
        <w:tc>
          <w:tcPr>
            <w:tcW w:w="1741" w:type="pct"/>
            <w:vAlign w:val="center"/>
          </w:tcPr>
          <w:p>
            <w:pPr>
              <w:spacing w:line="260" w:lineRule="exact"/>
              <w:jc w:val="center"/>
              <w:rPr>
                <w:rFonts w:ascii="仿宋_GB2312" w:eastAsia="仿宋_GB2312"/>
                <w:sz w:val="24"/>
              </w:rPr>
            </w:pPr>
            <w:r>
              <w:rPr>
                <w:rFonts w:hint="eastAsia" w:ascii="仿宋_GB2312" w:eastAsia="仿宋_GB2312"/>
                <w:sz w:val="24"/>
              </w:rPr>
              <w:t>济宁职业技术学院</w:t>
            </w:r>
          </w:p>
        </w:tc>
        <w:tc>
          <w:tcPr>
            <w:tcW w:w="680" w:type="pct"/>
            <w:tcBorders>
              <w:bottom w:val="single" w:color="auto" w:sz="4" w:space="0"/>
            </w:tcBorders>
            <w:vAlign w:val="center"/>
          </w:tcPr>
          <w:p>
            <w:pPr>
              <w:widowControl/>
              <w:spacing w:line="260" w:lineRule="exact"/>
              <w:jc w:val="center"/>
              <w:textAlignment w:val="center"/>
              <w:rPr>
                <w:rFonts w:ascii="仿宋_GB2312" w:eastAsia="仿宋_GB2312"/>
                <w:sz w:val="24"/>
              </w:rPr>
            </w:pPr>
          </w:p>
        </w:tc>
        <w:tc>
          <w:tcPr>
            <w:tcW w:w="1901" w:type="pct"/>
            <w:tcBorders>
              <w:bottom w:val="single" w:color="auto" w:sz="4" w:space="0"/>
            </w:tcBorders>
            <w:vAlign w:val="center"/>
          </w:tcPr>
          <w:p>
            <w:pPr>
              <w:spacing w:line="2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6" w:type="pct"/>
            <w:vAlign w:val="center"/>
          </w:tcPr>
          <w:p>
            <w:pPr>
              <w:widowControl/>
              <w:spacing w:line="260" w:lineRule="exact"/>
              <w:jc w:val="center"/>
              <w:textAlignment w:val="center"/>
              <w:rPr>
                <w:rFonts w:ascii="仿宋_GB2312" w:eastAsia="仿宋_GB2312"/>
                <w:sz w:val="24"/>
              </w:rPr>
            </w:pPr>
            <w:r>
              <w:rPr>
                <w:rFonts w:hint="eastAsia" w:ascii="仿宋_GB2312" w:eastAsia="仿宋_GB2312"/>
                <w:color w:val="000000"/>
                <w:kern w:val="0"/>
                <w:sz w:val="24"/>
              </w:rPr>
              <w:t>G60</w:t>
            </w:r>
          </w:p>
        </w:tc>
        <w:tc>
          <w:tcPr>
            <w:tcW w:w="1741" w:type="pct"/>
            <w:vAlign w:val="center"/>
          </w:tcPr>
          <w:p>
            <w:pPr>
              <w:spacing w:line="260" w:lineRule="exact"/>
              <w:jc w:val="center"/>
              <w:rPr>
                <w:rFonts w:ascii="仿宋_GB2312" w:eastAsia="仿宋_GB2312"/>
                <w:sz w:val="24"/>
              </w:rPr>
            </w:pPr>
            <w:r>
              <w:rPr>
                <w:rFonts w:hint="eastAsia" w:ascii="仿宋_GB2312" w:eastAsia="仿宋_GB2312"/>
                <w:sz w:val="24"/>
              </w:rPr>
              <w:t>山东理工职业学院</w:t>
            </w:r>
          </w:p>
        </w:tc>
        <w:tc>
          <w:tcPr>
            <w:tcW w:w="680" w:type="pct"/>
            <w:tcBorders>
              <w:bottom w:val="single" w:color="auto" w:sz="4" w:space="0"/>
            </w:tcBorders>
            <w:vAlign w:val="center"/>
          </w:tcPr>
          <w:p>
            <w:pPr>
              <w:widowControl/>
              <w:spacing w:line="260" w:lineRule="exact"/>
              <w:jc w:val="center"/>
              <w:textAlignment w:val="center"/>
              <w:rPr>
                <w:rFonts w:ascii="仿宋_GB2312" w:eastAsia="仿宋_GB2312"/>
                <w:sz w:val="24"/>
              </w:rPr>
            </w:pPr>
          </w:p>
        </w:tc>
        <w:tc>
          <w:tcPr>
            <w:tcW w:w="1901" w:type="pct"/>
            <w:tcBorders>
              <w:bottom w:val="single" w:color="auto" w:sz="4" w:space="0"/>
            </w:tcBorders>
            <w:vAlign w:val="center"/>
          </w:tcPr>
          <w:p>
            <w:pPr>
              <w:spacing w:line="260" w:lineRule="exact"/>
              <w:jc w:val="center"/>
              <w:rPr>
                <w:rFonts w:ascii="仿宋_GB2312" w:eastAsia="仿宋_GB2312"/>
                <w:sz w:val="24"/>
              </w:rPr>
            </w:pPr>
          </w:p>
        </w:tc>
      </w:tr>
    </w:tbl>
    <w:p>
      <w:pPr>
        <w:ind w:left="420" w:leftChars="200" w:firstLine="146" w:firstLineChars="50"/>
        <w:rPr>
          <w:rFonts w:hint="eastAsia" w:ascii="仿宋_GB2312" w:eastAsia="仿宋_GB2312"/>
          <w:b/>
          <w:sz w:val="29"/>
          <w:szCs w:val="29"/>
        </w:rPr>
      </w:pPr>
      <w:r>
        <w:rPr>
          <w:rFonts w:hint="eastAsia" w:ascii="仿宋_GB2312" w:eastAsia="仿宋_GB2312"/>
          <w:b/>
          <w:sz w:val="29"/>
          <w:szCs w:val="29"/>
        </w:rPr>
        <w:t>3.有关</w:t>
      </w:r>
      <w:r>
        <w:rPr>
          <w:rFonts w:ascii="仿宋_GB2312" w:eastAsia="仿宋_GB2312"/>
          <w:b/>
          <w:sz w:val="29"/>
          <w:szCs w:val="29"/>
        </w:rPr>
        <w:t>本科院校</w:t>
      </w:r>
      <w:r>
        <w:rPr>
          <w:rFonts w:hint="eastAsia" w:ascii="仿宋_GB2312" w:eastAsia="仿宋_GB2312"/>
          <w:b/>
          <w:sz w:val="29"/>
          <w:szCs w:val="29"/>
        </w:rPr>
        <w:t>代码</w:t>
      </w:r>
    </w:p>
    <w:tbl>
      <w:tblPr>
        <w:tblStyle w:val="4"/>
        <w:tblW w:w="5000" w:type="pct"/>
        <w:jc w:val="center"/>
        <w:tblLayout w:type="autofit"/>
        <w:tblCellMar>
          <w:top w:w="0" w:type="dxa"/>
          <w:left w:w="108" w:type="dxa"/>
          <w:bottom w:w="0" w:type="dxa"/>
          <w:right w:w="108" w:type="dxa"/>
        </w:tblCellMar>
      </w:tblPr>
      <w:tblGrid>
        <w:gridCol w:w="1570"/>
        <w:gridCol w:w="2666"/>
        <w:gridCol w:w="1861"/>
        <w:gridCol w:w="2425"/>
      </w:tblGrid>
      <w:tr>
        <w:tblPrEx>
          <w:tblCellMar>
            <w:top w:w="0" w:type="dxa"/>
            <w:left w:w="108" w:type="dxa"/>
            <w:bottom w:w="0" w:type="dxa"/>
            <w:right w:w="108" w:type="dxa"/>
          </w:tblCellMar>
        </w:tblPrEx>
        <w:trPr>
          <w:trHeight w:val="397" w:hRule="atLeast"/>
          <w:jc w:val="center"/>
        </w:trPr>
        <w:tc>
          <w:tcPr>
            <w:tcW w:w="92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黑体" w:eastAsia="仿宋_GB2312" w:cs="宋体"/>
                <w:color w:val="000000"/>
                <w:kern w:val="0"/>
                <w:sz w:val="24"/>
              </w:rPr>
            </w:pPr>
            <w:r>
              <w:rPr>
                <w:rFonts w:hint="eastAsia" w:ascii="仿宋_GB2312" w:hAnsi="黑体" w:eastAsia="仿宋_GB2312" w:cs="宋体"/>
                <w:color w:val="000000"/>
                <w:kern w:val="0"/>
                <w:sz w:val="24"/>
              </w:rPr>
              <w:t>学校代码</w:t>
            </w:r>
          </w:p>
        </w:tc>
        <w:tc>
          <w:tcPr>
            <w:tcW w:w="1564" w:type="pct"/>
            <w:tcBorders>
              <w:top w:val="single" w:color="auto" w:sz="4" w:space="0"/>
              <w:left w:val="nil"/>
              <w:bottom w:val="single" w:color="auto" w:sz="4" w:space="0"/>
              <w:right w:val="single" w:color="auto" w:sz="4" w:space="0"/>
            </w:tcBorders>
            <w:vAlign w:val="center"/>
          </w:tcPr>
          <w:p>
            <w:pPr>
              <w:widowControl/>
              <w:jc w:val="center"/>
              <w:rPr>
                <w:rFonts w:hint="eastAsia" w:ascii="仿宋_GB2312" w:hAnsi="黑体" w:eastAsia="仿宋_GB2312" w:cs="宋体"/>
                <w:color w:val="000000"/>
                <w:kern w:val="0"/>
                <w:sz w:val="24"/>
              </w:rPr>
            </w:pPr>
            <w:r>
              <w:rPr>
                <w:rFonts w:hint="eastAsia" w:ascii="仿宋_GB2312" w:hAnsi="黑体" w:eastAsia="仿宋_GB2312" w:cs="宋体"/>
                <w:color w:val="000000"/>
                <w:kern w:val="0"/>
                <w:sz w:val="24"/>
              </w:rPr>
              <w:t>学校名称</w:t>
            </w:r>
          </w:p>
        </w:tc>
        <w:tc>
          <w:tcPr>
            <w:tcW w:w="1092" w:type="pct"/>
            <w:tcBorders>
              <w:top w:val="single" w:color="auto" w:sz="4" w:space="0"/>
              <w:left w:val="nil"/>
              <w:bottom w:val="single" w:color="auto" w:sz="4" w:space="0"/>
              <w:right w:val="single" w:color="auto" w:sz="4" w:space="0"/>
            </w:tcBorders>
            <w:vAlign w:val="center"/>
          </w:tcPr>
          <w:p>
            <w:pPr>
              <w:widowControl/>
              <w:jc w:val="center"/>
              <w:rPr>
                <w:rFonts w:hint="eastAsia" w:ascii="仿宋_GB2312" w:hAnsi="黑体" w:eastAsia="仿宋_GB2312" w:cs="宋体"/>
                <w:color w:val="000000"/>
                <w:kern w:val="0"/>
                <w:sz w:val="24"/>
              </w:rPr>
            </w:pPr>
            <w:r>
              <w:rPr>
                <w:rFonts w:hint="eastAsia" w:ascii="仿宋_GB2312" w:hAnsi="黑体" w:eastAsia="仿宋_GB2312" w:cs="宋体"/>
                <w:color w:val="000000"/>
                <w:kern w:val="0"/>
                <w:sz w:val="24"/>
              </w:rPr>
              <w:t>学校代码</w:t>
            </w:r>
          </w:p>
        </w:tc>
        <w:tc>
          <w:tcPr>
            <w:tcW w:w="1423" w:type="pct"/>
            <w:tcBorders>
              <w:top w:val="single" w:color="auto" w:sz="4" w:space="0"/>
              <w:left w:val="nil"/>
              <w:bottom w:val="single" w:color="auto" w:sz="4" w:space="0"/>
              <w:right w:val="single" w:color="auto" w:sz="4" w:space="0"/>
            </w:tcBorders>
            <w:vAlign w:val="center"/>
          </w:tcPr>
          <w:p>
            <w:pPr>
              <w:widowControl/>
              <w:jc w:val="center"/>
              <w:rPr>
                <w:rFonts w:hint="eastAsia" w:ascii="仿宋_GB2312" w:hAnsi="黑体" w:eastAsia="仿宋_GB2312" w:cs="宋体"/>
                <w:color w:val="000000"/>
                <w:kern w:val="0"/>
                <w:sz w:val="24"/>
              </w:rPr>
            </w:pPr>
            <w:r>
              <w:rPr>
                <w:rFonts w:hint="eastAsia" w:ascii="仿宋_GB2312" w:hAnsi="黑体" w:eastAsia="仿宋_GB2312" w:cs="宋体"/>
                <w:color w:val="000000"/>
                <w:kern w:val="0"/>
                <w:sz w:val="24"/>
              </w:rPr>
              <w:t>学校名称</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B01</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滨州学院</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B29</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山东管理学院</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B02</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德州学院</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B30</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山东华宇工学院</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B03</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菏泽学院</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B31</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山东建筑大学</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B04</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济南大学</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B32</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山东交通学院</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B05</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济宁学院</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B33</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山东科技大学</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B06</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济宁医学院</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B34</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山东理工大学</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B07</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聊城大学</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B35</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山东农业大学</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B08</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聊城大学东昌学院</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B36</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山东农业工程学院</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B09</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临沂大学</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B37</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山东女子学院</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B10</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鲁东大学</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B38</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山东青年政治学院</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B11</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齐鲁工业大学</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B39</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山东现代学院</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B12</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齐鲁理工学院</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B40</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山东协和学院</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B13</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齐鲁师范学院</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B41</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山东艺术学院</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B14</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齐鲁医药学院</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B42</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山东英才学院</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B15</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青岛滨海学院</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B43</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山东政法学院</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B16</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青岛城市学院</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B44</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山东中医药大学</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B17</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青岛大学</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B45</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泰山科技学院</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B18</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青岛工学院</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B46</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泰山学院</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B19</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青岛恒星科技学院</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B47</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潍坊科技学院</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B20</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青岛黄海学院</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B48</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潍坊理工学院</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B21</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青岛科技大学</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B49</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潍坊学院</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B22</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青岛理工大学</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B50</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潍坊医学院</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B23</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青岛农业大学</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B51</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烟台大学</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B24</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青岛农业大学海都学院</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B52</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烟台科技学院</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B25</w:t>
            </w:r>
          </w:p>
        </w:tc>
        <w:tc>
          <w:tcPr>
            <w:tcW w:w="1564"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山东财经大学东方学院</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B53</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烟台理工学院</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B26</w:t>
            </w:r>
          </w:p>
        </w:tc>
        <w:tc>
          <w:tcPr>
            <w:tcW w:w="1564"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山东第一医科大学</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B54</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烟台南山学院</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B27</w:t>
            </w:r>
          </w:p>
        </w:tc>
        <w:tc>
          <w:tcPr>
            <w:tcW w:w="1564"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山东工商学院</w:t>
            </w:r>
          </w:p>
        </w:tc>
        <w:tc>
          <w:tcPr>
            <w:tcW w:w="1092" w:type="pct"/>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B55</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枣庄学院</w:t>
            </w:r>
          </w:p>
        </w:tc>
      </w:tr>
      <w:tr>
        <w:tblPrEx>
          <w:tblCellMar>
            <w:top w:w="0" w:type="dxa"/>
            <w:left w:w="108" w:type="dxa"/>
            <w:bottom w:w="0" w:type="dxa"/>
            <w:right w:w="108" w:type="dxa"/>
          </w:tblCellMar>
        </w:tblPrEx>
        <w:trPr>
          <w:trHeight w:val="397" w:hRule="atLeast"/>
          <w:jc w:val="center"/>
        </w:trPr>
        <w:tc>
          <w:tcPr>
            <w:tcW w:w="921" w:type="pc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B28</w:t>
            </w:r>
          </w:p>
        </w:tc>
        <w:tc>
          <w:tcPr>
            <w:tcW w:w="1564"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山东工艺美术学院</w:t>
            </w:r>
          </w:p>
        </w:tc>
        <w:tc>
          <w:tcPr>
            <w:tcW w:w="1092"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23" w:type="pct"/>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ind w:firstLine="582" w:firstLineChars="200"/>
        <w:rPr>
          <w:rFonts w:ascii="仿宋_GB2312" w:eastAsia="仿宋_GB2312"/>
          <w:b/>
          <w:sz w:val="29"/>
          <w:szCs w:val="29"/>
        </w:rPr>
      </w:pPr>
      <w:r>
        <w:rPr>
          <w:rFonts w:hint="eastAsia" w:ascii="仿宋_GB2312" w:eastAsia="仿宋_GB2312"/>
          <w:b/>
          <w:sz w:val="29"/>
          <w:szCs w:val="29"/>
        </w:rPr>
        <w:t>4.省级</w:t>
      </w:r>
      <w:r>
        <w:rPr>
          <w:rFonts w:ascii="仿宋_GB2312" w:eastAsia="仿宋_GB2312"/>
          <w:b/>
          <w:sz w:val="29"/>
          <w:szCs w:val="29"/>
        </w:rPr>
        <w:t>教科研机构及其他有关学术团体、社会组织</w:t>
      </w:r>
      <w:r>
        <w:rPr>
          <w:rFonts w:hint="eastAsia" w:ascii="仿宋_GB2312" w:eastAsia="仿宋_GB2312"/>
          <w:b/>
          <w:sz w:val="29"/>
          <w:szCs w:val="29"/>
        </w:rPr>
        <w:t>代码</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山东省教育</w:t>
      </w:r>
      <w:r>
        <w:rPr>
          <w:rFonts w:ascii="仿宋_GB2312" w:eastAsia="仿宋_GB2312"/>
          <w:sz w:val="32"/>
          <w:szCs w:val="32"/>
        </w:rPr>
        <w:t>科学研究院</w:t>
      </w:r>
      <w:r>
        <w:rPr>
          <w:rFonts w:hint="eastAsia" w:ascii="仿宋_GB2312" w:eastAsia="仿宋_GB2312"/>
          <w:sz w:val="32"/>
          <w:szCs w:val="32"/>
        </w:rPr>
        <w:t>代码</w:t>
      </w:r>
      <w:r>
        <w:rPr>
          <w:rFonts w:ascii="仿宋_GB2312" w:eastAsia="仿宋_GB2312"/>
          <w:sz w:val="32"/>
          <w:szCs w:val="32"/>
        </w:rPr>
        <w:t>为</w:t>
      </w:r>
      <w:r>
        <w:rPr>
          <w:rFonts w:hint="eastAsia" w:ascii="仿宋_GB2312" w:eastAsia="仿宋_GB2312"/>
          <w:sz w:val="32"/>
          <w:szCs w:val="32"/>
        </w:rPr>
        <w:t>Y01、山东职业技术教育研究院代码为Y02、山东省职业技术教育理论研究中心代码为Y03、山东省中华职教社代码为Y04，</w:t>
      </w:r>
      <w:r>
        <w:rPr>
          <w:rFonts w:ascii="仿宋_GB2312" w:eastAsia="仿宋_GB2312"/>
          <w:sz w:val="32"/>
          <w:szCs w:val="32"/>
        </w:rPr>
        <w:t>省级职业教育</w:t>
      </w:r>
      <w:r>
        <w:rPr>
          <w:rFonts w:hint="eastAsia" w:ascii="仿宋_GB2312" w:eastAsia="仿宋_GB2312"/>
          <w:sz w:val="32"/>
          <w:szCs w:val="32"/>
        </w:rPr>
        <w:t>行指委代码</w:t>
      </w:r>
      <w:r>
        <w:rPr>
          <w:rFonts w:ascii="仿宋_GB2312" w:eastAsia="仿宋_GB2312"/>
          <w:sz w:val="32"/>
          <w:szCs w:val="32"/>
        </w:rPr>
        <w:t>为其牵头高职院校的代码，其他有关学术团体</w:t>
      </w:r>
      <w:r>
        <w:rPr>
          <w:rFonts w:hint="eastAsia" w:ascii="仿宋_GB2312" w:eastAsia="仿宋_GB2312"/>
          <w:sz w:val="32"/>
          <w:szCs w:val="32"/>
        </w:rPr>
        <w:t>、</w:t>
      </w:r>
      <w:r>
        <w:rPr>
          <w:rFonts w:ascii="仿宋_GB2312" w:eastAsia="仿宋_GB2312"/>
          <w:sz w:val="32"/>
          <w:szCs w:val="32"/>
        </w:rPr>
        <w:t>社会组织代码请与我厅职业教育处联系。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（八</w:t>
      </w:r>
      <w:r>
        <w:rPr>
          <w:rFonts w:ascii="仿宋_GB2312" w:eastAsia="仿宋_GB2312"/>
          <w:sz w:val="32"/>
          <w:szCs w:val="32"/>
        </w:rPr>
        <w:t>）</w:t>
      </w:r>
      <w:r>
        <w:rPr>
          <w:rFonts w:hint="eastAsia" w:ascii="仿宋_GB2312" w:eastAsia="仿宋_GB2312"/>
          <w:sz w:val="32"/>
          <w:szCs w:val="32"/>
        </w:rPr>
        <w:t>编号：</w:t>
      </w:r>
      <w:r>
        <w:rPr>
          <w:rFonts w:ascii="仿宋_GB2312" w:eastAsia="仿宋_GB2312"/>
          <w:sz w:val="32"/>
          <w:szCs w:val="32"/>
        </w:rPr>
        <w:t>由职业教育</w:t>
      </w:r>
      <w:r>
        <w:rPr>
          <w:rFonts w:hint="eastAsia" w:ascii="仿宋_GB2312" w:eastAsia="仿宋_GB2312"/>
          <w:sz w:val="32"/>
          <w:szCs w:val="32"/>
        </w:rPr>
        <w:t>省级教学</w:t>
      </w:r>
      <w:r>
        <w:rPr>
          <w:rFonts w:ascii="仿宋_GB2312" w:eastAsia="仿宋_GB2312"/>
          <w:sz w:val="32"/>
          <w:szCs w:val="32"/>
        </w:rPr>
        <w:t>成果奖评审委员</w:t>
      </w:r>
      <w:r>
        <w:rPr>
          <w:rFonts w:hint="eastAsia" w:ascii="仿宋_GB2312" w:eastAsia="仿宋_GB2312"/>
          <w:sz w:val="32"/>
          <w:szCs w:val="32"/>
        </w:rPr>
        <w:t>会</w:t>
      </w:r>
      <w:r>
        <w:rPr>
          <w:rFonts w:ascii="仿宋_GB2312" w:eastAsia="仿宋_GB2312"/>
          <w:sz w:val="32"/>
          <w:szCs w:val="32"/>
        </w:rPr>
        <w:t>秘书处填写。</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二、成果简介</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（一）成果曾获奖励情况：指省、市级</w:t>
      </w:r>
      <w:r>
        <w:rPr>
          <w:rFonts w:ascii="仿宋_GB2312" w:eastAsia="仿宋_GB2312"/>
          <w:sz w:val="32"/>
          <w:szCs w:val="32"/>
        </w:rPr>
        <w:t>以上</w:t>
      </w:r>
      <w:r>
        <w:rPr>
          <w:rFonts w:hint="eastAsia" w:ascii="仿宋_GB2312" w:eastAsia="仿宋_GB2312"/>
          <w:sz w:val="32"/>
          <w:szCs w:val="32"/>
        </w:rPr>
        <w:t>人民政府及其有关部门设立的教学奖励；经登记常设的社会力量设立的教学奖励，但不包括商业性的奖励。</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（二）成果起止时间：起始时间指开始研究日期；完成时间指成果开始实施（包括试行）或通过验收、鉴定的日期。</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（三）主题词：按《国家汉语主题词表》填写3至7个与推荐成果内容密切相关的主题词，每个词语间应加“；”号。</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（四）成果简介:对成果主题和主要内容进行概述。字数不超过1000个汉字。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（五）成果主要解决的教学问题及解决教学问题的方法：概述成果主要解决的教学问题，具体指出成果解决问题所采用的方法，思路要清晰。字数不超过1000个汉字。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（六）成果的创新点：对成果在更新教育理念、改革教学模式、改进教学方法、规范教学管理、优化教学评价、提高教学质量、促进学生持续发展等方面的创新进行归纳与提炼。字数不超过800个汉字。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（七）成果的推广应用效果：就成果的应用、推广情况及实际效果进行阐述。字数不超过1000个汉字。</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三、主要完成人情况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主要完成人情况，是核实推荐职业教育</w:t>
      </w:r>
      <w:r>
        <w:rPr>
          <w:rFonts w:hint="eastAsia" w:ascii="仿宋_GB2312" w:eastAsia="仿宋_GB2312"/>
          <w:sz w:val="32"/>
          <w:szCs w:val="32"/>
        </w:rPr>
        <w:t>省</w:t>
      </w:r>
      <w:r>
        <w:rPr>
          <w:rFonts w:ascii="仿宋_GB2312" w:eastAsia="仿宋_GB2312"/>
          <w:sz w:val="32"/>
          <w:szCs w:val="32"/>
        </w:rPr>
        <w:t>级教学成果奖主要完成人是否具备获奖条件的依据，应按表格要求逐项填写。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）主要贡献：应在栏目内如实地写明该完成人对本成果</w:t>
      </w:r>
      <w:r>
        <w:rPr>
          <w:rFonts w:hint="eastAsia" w:ascii="仿宋_GB2312" w:eastAsia="仿宋_GB2312"/>
          <w:sz w:val="32"/>
          <w:szCs w:val="32"/>
        </w:rPr>
        <w:t>作</w:t>
      </w:r>
      <w:r>
        <w:rPr>
          <w:rFonts w:ascii="仿宋_GB2312" w:eastAsia="仿宋_GB2312"/>
          <w:sz w:val="32"/>
          <w:szCs w:val="32"/>
        </w:rPr>
        <w:t>出的贡献。</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四、主要完成单位情况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）主要完成单位情况，是核实推荐职业教育</w:t>
      </w:r>
      <w:r>
        <w:rPr>
          <w:rFonts w:hint="eastAsia" w:ascii="仿宋_GB2312" w:eastAsia="仿宋_GB2312"/>
          <w:sz w:val="32"/>
          <w:szCs w:val="32"/>
        </w:rPr>
        <w:t>省</w:t>
      </w:r>
      <w:r>
        <w:rPr>
          <w:rFonts w:ascii="仿宋_GB2312" w:eastAsia="仿宋_GB2312"/>
          <w:sz w:val="32"/>
          <w:szCs w:val="32"/>
        </w:rPr>
        <w:t>级教学成果奖主要完成单位是否具备获奖条件的依据，应准确无误，并在单位名称栏内加盖成果完成单位公章。单位是指学校或其它法人单位。</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主要贡献：应在栏目内如实地写明该完成单位对本成果做出的贡献。</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五、推荐意见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推荐意见：由推荐单位填写。内容包括：根据成果创新性特点、水平和应用情况写明推荐理由和结论性意见；加盖推荐单位公章。</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六、附件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（一）反映成果的总结报告</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字数不超过5000个汉字。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（二）教学成果鉴定书</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组织鉴定部门应为教育行政部门、各行（专</w:t>
      </w:r>
      <w:r>
        <w:rPr>
          <w:rFonts w:ascii="仿宋_GB2312" w:eastAsia="仿宋_GB2312"/>
          <w:sz w:val="32"/>
          <w:szCs w:val="32"/>
        </w:rPr>
        <w:t>）</w:t>
      </w:r>
      <w:r>
        <w:rPr>
          <w:rFonts w:hint="eastAsia" w:ascii="仿宋_GB2312" w:eastAsia="仿宋_GB2312"/>
          <w:sz w:val="32"/>
          <w:szCs w:val="32"/>
        </w:rPr>
        <w:t>指委（教指委）或市级及以上教研机构。</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鉴定组织应由本领域专家5-7人组成，该成果的主要完成单位的专家和主要完成人不得担任鉴定组织的成员。鉴定组织中应多数为外省（自治区、直辖市）和其他部门（系统）的专家。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鉴定组织意见：应由鉴定组织依据鉴定情况集体讨论决定，并由鉴定组织负责人签字。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组织鉴定部门意见：是对成果及对成果鉴定组织的意见的评价，填写人应为组织鉴定部门的负责人。</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七、《推荐书》及附件格式</w:t>
      </w:r>
    </w:p>
    <w:p>
      <w:pPr>
        <w:spacing w:line="580" w:lineRule="exact"/>
        <w:ind w:firstLine="640" w:firstLineChars="200"/>
        <w:rPr>
          <w:rFonts w:ascii="仿宋_GB2312" w:eastAsia="仿宋_GB2312"/>
          <w:sz w:val="32"/>
          <w:szCs w:val="32"/>
        </w:rPr>
      </w:pPr>
      <w:r>
        <w:rPr>
          <w:rFonts w:hint="eastAsia" w:ascii="仿宋_GB2312" w:eastAsia="仿宋_GB2312"/>
          <w:color w:val="000000"/>
          <w:sz w:val="32"/>
          <w:szCs w:val="32"/>
        </w:rPr>
        <w:t>（一）</w:t>
      </w:r>
      <w:r>
        <w:rPr>
          <w:rFonts w:hint="eastAsia" w:ascii="仿宋_GB2312" w:eastAsia="仿宋_GB2312"/>
          <w:sz w:val="32"/>
          <w:szCs w:val="32"/>
        </w:rPr>
        <w:t>每项成果</w:t>
      </w:r>
      <w:r>
        <w:rPr>
          <w:rFonts w:ascii="仿宋_GB2312" w:eastAsia="仿宋_GB2312"/>
          <w:sz w:val="32"/>
          <w:szCs w:val="32"/>
        </w:rPr>
        <w:t>的材料</w:t>
      </w:r>
      <w:r>
        <w:rPr>
          <w:rFonts w:hint="eastAsia" w:ascii="仿宋_GB2312" w:eastAsia="仿宋_GB2312"/>
          <w:sz w:val="32"/>
          <w:szCs w:val="32"/>
        </w:rPr>
        <w:t>一般</w:t>
      </w:r>
      <w:r>
        <w:rPr>
          <w:rFonts w:hint="eastAsia" w:ascii="仿宋_GB2312" w:eastAsia="仿宋_GB2312"/>
          <w:color w:val="000000"/>
          <w:sz w:val="32"/>
          <w:szCs w:val="32"/>
        </w:rPr>
        <w:t>装订为</w:t>
      </w:r>
      <w:r>
        <w:rPr>
          <w:rFonts w:ascii="仿宋_GB2312" w:eastAsia="仿宋_GB2312"/>
          <w:color w:val="000000"/>
          <w:sz w:val="32"/>
          <w:szCs w:val="32"/>
        </w:rPr>
        <w:t>2</w:t>
      </w:r>
      <w:r>
        <w:rPr>
          <w:rFonts w:hint="eastAsia" w:ascii="仿宋_GB2312" w:eastAsia="仿宋_GB2312"/>
          <w:color w:val="000000"/>
          <w:sz w:val="32"/>
          <w:szCs w:val="32"/>
        </w:rPr>
        <w:t>册（各一式</w:t>
      </w:r>
      <w:r>
        <w:rPr>
          <w:rFonts w:ascii="仿宋_GB2312" w:eastAsia="仿宋_GB2312"/>
          <w:color w:val="000000"/>
          <w:sz w:val="32"/>
          <w:szCs w:val="32"/>
        </w:rPr>
        <w:t>3</w:t>
      </w:r>
      <w:r>
        <w:rPr>
          <w:rFonts w:hint="eastAsia" w:ascii="仿宋_GB2312" w:eastAsia="仿宋_GB2312"/>
          <w:color w:val="000000"/>
          <w:sz w:val="32"/>
          <w:szCs w:val="32"/>
        </w:rPr>
        <w:t>份），第1册</w:t>
      </w:r>
      <w:r>
        <w:rPr>
          <w:rFonts w:ascii="仿宋_GB2312" w:eastAsia="仿宋_GB2312"/>
          <w:color w:val="000000"/>
          <w:sz w:val="32"/>
          <w:szCs w:val="32"/>
        </w:rPr>
        <w:t>为</w:t>
      </w:r>
      <w:r>
        <w:rPr>
          <w:rFonts w:hint="eastAsia" w:ascii="仿宋_GB2312" w:eastAsia="仿宋_GB2312"/>
          <w:color w:val="000000"/>
          <w:sz w:val="32"/>
          <w:szCs w:val="32"/>
        </w:rPr>
        <w:t>《</w:t>
      </w:r>
      <w:r>
        <w:rPr>
          <w:rFonts w:ascii="仿宋_GB2312" w:eastAsia="仿宋_GB2312"/>
          <w:color w:val="000000"/>
          <w:sz w:val="32"/>
          <w:szCs w:val="32"/>
        </w:rPr>
        <w:t>推荐书</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封面即为《</w:t>
      </w:r>
      <w:r>
        <w:rPr>
          <w:rFonts w:ascii="仿宋_GB2312" w:eastAsia="仿宋_GB2312"/>
          <w:color w:val="000000"/>
          <w:sz w:val="32"/>
          <w:szCs w:val="32"/>
        </w:rPr>
        <w:t>20</w:t>
      </w:r>
      <w:r>
        <w:rPr>
          <w:rFonts w:hint="eastAsia" w:ascii="仿宋_GB2312" w:eastAsia="仿宋_GB2312"/>
          <w:color w:val="000000"/>
          <w:sz w:val="32"/>
          <w:szCs w:val="32"/>
        </w:rPr>
        <w:t>22年山东省职业教育教学成果奖推荐书》的封面；</w:t>
      </w:r>
      <w:r>
        <w:rPr>
          <w:rFonts w:ascii="仿宋_GB2312" w:eastAsia="仿宋_GB2312"/>
          <w:color w:val="000000"/>
          <w:sz w:val="32"/>
          <w:szCs w:val="32"/>
        </w:rPr>
        <w:t>第2</w:t>
      </w:r>
      <w:r>
        <w:rPr>
          <w:rFonts w:hint="eastAsia" w:ascii="仿宋_GB2312" w:eastAsia="仿宋_GB2312"/>
          <w:color w:val="000000"/>
          <w:sz w:val="32"/>
          <w:szCs w:val="32"/>
        </w:rPr>
        <w:t>册</w:t>
      </w:r>
      <w:r>
        <w:rPr>
          <w:rFonts w:ascii="仿宋_GB2312" w:eastAsia="仿宋_GB2312"/>
          <w:color w:val="000000"/>
          <w:sz w:val="32"/>
          <w:szCs w:val="32"/>
        </w:rPr>
        <w:t>为</w:t>
      </w:r>
      <w:r>
        <w:rPr>
          <w:rFonts w:hint="eastAsia" w:ascii="仿宋_GB2312" w:eastAsia="仿宋_GB2312"/>
          <w:color w:val="000000"/>
          <w:sz w:val="32"/>
          <w:szCs w:val="32"/>
        </w:rPr>
        <w:t>《</w:t>
      </w:r>
      <w:r>
        <w:rPr>
          <w:rFonts w:hint="eastAsia" w:ascii="仿宋_GB2312" w:eastAsia="仿宋_GB2312"/>
          <w:sz w:val="32"/>
          <w:szCs w:val="32"/>
        </w:rPr>
        <w:t>推荐书》的</w:t>
      </w:r>
      <w:r>
        <w:rPr>
          <w:rFonts w:ascii="仿宋_GB2312" w:eastAsia="仿宋_GB2312"/>
          <w:sz w:val="32"/>
          <w:szCs w:val="32"/>
        </w:rPr>
        <w:t>附件材料</w:t>
      </w:r>
      <w:r>
        <w:rPr>
          <w:rFonts w:hint="eastAsia" w:ascii="仿宋_GB2312" w:eastAsia="仿宋_GB2312"/>
          <w:sz w:val="32"/>
          <w:szCs w:val="32"/>
        </w:rPr>
        <w:t>，规格大小应与《推荐书》一致，封面即为附件目录，标题为“xx教学成果佐证材料（方正小标宋2号字）”、目录为4号宋体字、1.5倍行距，</w:t>
      </w:r>
      <w:r>
        <w:rPr>
          <w:rFonts w:ascii="仿宋_GB2312" w:eastAsia="仿宋_GB2312"/>
          <w:sz w:val="32"/>
          <w:szCs w:val="32"/>
        </w:rPr>
        <w:t>一般</w:t>
      </w:r>
      <w:r>
        <w:rPr>
          <w:rFonts w:hint="eastAsia" w:ascii="仿宋_GB2312" w:eastAsia="仿宋_GB2312"/>
          <w:sz w:val="32"/>
          <w:szCs w:val="32"/>
        </w:rPr>
        <w:t>最多</w:t>
      </w:r>
      <w:r>
        <w:rPr>
          <w:rFonts w:ascii="仿宋_GB2312" w:eastAsia="仿宋_GB2312"/>
          <w:sz w:val="32"/>
          <w:szCs w:val="32"/>
        </w:rPr>
        <w:t>不超过</w:t>
      </w:r>
      <w:r>
        <w:rPr>
          <w:rFonts w:hint="eastAsia" w:ascii="仿宋_GB2312" w:eastAsia="仿宋_GB2312"/>
          <w:sz w:val="32"/>
          <w:szCs w:val="32"/>
        </w:rPr>
        <w:t>200个</w:t>
      </w:r>
      <w:r>
        <w:rPr>
          <w:rFonts w:ascii="仿宋_GB2312" w:eastAsia="仿宋_GB2312"/>
          <w:sz w:val="32"/>
          <w:szCs w:val="32"/>
        </w:rPr>
        <w:t>页码</w:t>
      </w:r>
      <w:r>
        <w:rPr>
          <w:rFonts w:hint="eastAsia" w:ascii="仿宋_GB2312" w:eastAsia="仿宋_GB2312"/>
          <w:sz w:val="32"/>
          <w:szCs w:val="32"/>
        </w:rPr>
        <w:t>。两册均不要加其他封面。</w:t>
      </w:r>
      <w:r>
        <w:rPr>
          <w:rFonts w:hint="eastAsia" w:ascii="仿宋_GB2312" w:eastAsia="仿宋_GB2312"/>
          <w:color w:val="000000"/>
          <w:sz w:val="32"/>
          <w:szCs w:val="32"/>
        </w:rPr>
        <w:t>教学成果如为教材，须提交样书（一式</w:t>
      </w:r>
      <w:r>
        <w:rPr>
          <w:rFonts w:ascii="仿宋_GB2312" w:eastAsia="仿宋_GB2312"/>
          <w:color w:val="000000"/>
          <w:sz w:val="32"/>
          <w:szCs w:val="32"/>
        </w:rPr>
        <w:t>3</w:t>
      </w:r>
      <w:r>
        <w:rPr>
          <w:rFonts w:hint="eastAsia" w:ascii="仿宋_GB2312" w:eastAsia="仿宋_GB2312"/>
          <w:color w:val="000000"/>
          <w:sz w:val="32"/>
          <w:szCs w:val="32"/>
        </w:rPr>
        <w:t>本或</w:t>
      </w:r>
      <w:r>
        <w:rPr>
          <w:rFonts w:ascii="仿宋_GB2312" w:eastAsia="仿宋_GB2312"/>
          <w:color w:val="000000"/>
          <w:sz w:val="32"/>
          <w:szCs w:val="32"/>
        </w:rPr>
        <w:t>3</w:t>
      </w:r>
      <w:r>
        <w:rPr>
          <w:rFonts w:hint="eastAsia" w:ascii="仿宋_GB2312" w:eastAsia="仿宋_GB2312"/>
          <w:color w:val="000000"/>
          <w:sz w:val="32"/>
          <w:szCs w:val="32"/>
        </w:rPr>
        <w:t>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一律用A4纸，竖装，两面印刷</w:t>
      </w:r>
      <w:r>
        <w:rPr>
          <w:rFonts w:hint="eastAsia" w:ascii="仿宋_GB2312" w:eastAsia="仿宋_GB2312"/>
          <w:color w:val="000000"/>
          <w:sz w:val="32"/>
          <w:szCs w:val="32"/>
        </w:rPr>
        <w:t>，平装，</w:t>
      </w:r>
      <w:r>
        <w:rPr>
          <w:rFonts w:hint="eastAsia" w:ascii="仿宋_GB2312" w:eastAsia="仿宋_GB2312"/>
          <w:sz w:val="32"/>
          <w:szCs w:val="32"/>
        </w:rPr>
        <w:t>不要另加封面。文字及图表应限定在高245毫米、宽170毫米的规格内排印，左边为装订边，宽度不小于25毫米，正文内容所用字型应不小于5号</w:t>
      </w:r>
      <w:r>
        <w:rPr>
          <w:rFonts w:ascii="仿宋_GB2312" w:eastAsia="仿宋_GB2312"/>
          <w:sz w:val="32"/>
          <w:szCs w:val="32"/>
        </w:rPr>
        <w:t>字体</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（三）相应内容不得以剪贴代填。需签字、盖章处打印或复印无效。表中各栏目均不要另附纸。</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（四）上报材料（除“七（一）”要求的2册材料外，还应包括成果简介视频U盘）要用厚牛皮纸袋装好。每袋限装一项成果的一套材料，并将《推荐书》封面（复印件）和袋内材料明细表分别贴于袋的两面。</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五）除本文件规定的推荐材料及教材成果提供的样书外，不再接受其他材料。如确有其他必要的反映成果水平的论文等材料，可在单位（个人）的网站上展示，并在《推荐书》的附件目录中提供相应网址和展示材料目录，供专家在评审中查阅参考。</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（六）所有推荐材料一律不退，请自行留底。</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BD"/>
    <w:rsid w:val="000317BD"/>
    <w:rsid w:val="003B7975"/>
    <w:rsid w:val="009E3360"/>
    <w:rsid w:val="00F66FB9"/>
    <w:rsid w:val="3AA31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9</Pages>
  <Words>694</Words>
  <Characters>3959</Characters>
  <Lines>32</Lines>
  <Paragraphs>9</Paragraphs>
  <TotalTime>0</TotalTime>
  <ScaleCrop>false</ScaleCrop>
  <LinksUpToDate>false</LinksUpToDate>
  <CharactersWithSpaces>4644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2021-12-09T06:04:00Z</dcterms:created>
  <dc:creator>政府版用户</dc:creator>
  <cp:lastModifiedBy>Administrator</cp:lastModifiedBy>
  <dcterms:modified xsi:type="dcterms:W3CDTF">2021-12-10T07:03:09Z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E67060D65B964CCA9A6FB1472DC66515</vt:lpwstr>
  </property>
</Properties>
</file>